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D9" w:rsidRPr="000B2370" w:rsidRDefault="004F034A" w:rsidP="00823FD9">
      <w:pPr>
        <w:widowControl w:val="0"/>
        <w:tabs>
          <w:tab w:val="center" w:pos="4680"/>
          <w:tab w:val="right" w:pos="9360"/>
          <w:tab w:val="right" w:pos="9781"/>
        </w:tabs>
        <w:autoSpaceDE w:val="0"/>
        <w:autoSpaceDN w:val="0"/>
        <w:adjustRightInd w:val="0"/>
        <w:snapToGrid w:val="0"/>
        <w:spacing w:after="0" w:afterAutospacing="0" w:line="276" w:lineRule="auto"/>
        <w:ind w:right="-58"/>
        <w:jc w:val="both"/>
        <w:rPr>
          <w:rFonts w:ascii="Arial" w:hAnsi="Arial" w:cs="Arial"/>
          <w:b/>
          <w:bCs/>
          <w:sz w:val="24"/>
          <w:szCs w:val="24"/>
          <w:lang w:val="en-US" w:eastAsia="zh-CN"/>
        </w:rPr>
      </w:pPr>
      <w:r w:rsidRPr="000B2370">
        <w:rPr>
          <w:rFonts w:ascii="Arial" w:hAnsi="Arial" w:cs="Arial"/>
          <w:b/>
          <w:bCs/>
          <w:sz w:val="24"/>
          <w:szCs w:val="24"/>
          <w:lang w:val="en-US" w:eastAsia="en-US"/>
        </w:rPr>
        <w:t>3GPP TSG RAN WG1 Meeting #88</w:t>
      </w:r>
      <w:r w:rsidR="00C421B2">
        <w:rPr>
          <w:rFonts w:ascii="Arial" w:hAnsi="Arial" w:cs="Arial"/>
          <w:b/>
          <w:bCs/>
          <w:sz w:val="24"/>
          <w:szCs w:val="24"/>
          <w:lang w:val="en-US" w:eastAsia="en-US"/>
        </w:rPr>
        <w:t>bis</w:t>
      </w:r>
      <w:r w:rsidR="00823FD9" w:rsidRPr="000B2370">
        <w:rPr>
          <w:rFonts w:ascii="Arial" w:eastAsia="MS Mincho" w:hAnsi="Arial" w:cs="Arial" w:hint="eastAsia"/>
          <w:b/>
          <w:bCs/>
          <w:sz w:val="24"/>
          <w:szCs w:val="24"/>
          <w:lang w:val="en-US"/>
        </w:rPr>
        <w:tab/>
      </w:r>
      <w:r w:rsidR="00823FD9" w:rsidRPr="000B2370">
        <w:rPr>
          <w:rFonts w:ascii="Arial" w:eastAsia="MS Mincho" w:hAnsi="Arial" w:cs="Arial" w:hint="eastAsia"/>
          <w:b/>
          <w:bCs/>
          <w:sz w:val="24"/>
          <w:szCs w:val="24"/>
          <w:lang w:val="en-US"/>
        </w:rPr>
        <w:tab/>
      </w:r>
      <w:r w:rsidR="00AF758D" w:rsidRPr="000B2370">
        <w:rPr>
          <w:rFonts w:ascii="Arial" w:eastAsia="MS Mincho" w:hAnsi="Arial" w:cs="Arial"/>
          <w:b/>
          <w:bCs/>
          <w:sz w:val="24"/>
          <w:szCs w:val="24"/>
          <w:lang w:val="en-US"/>
        </w:rPr>
        <w:t>R1-1704385</w:t>
      </w:r>
      <w:r w:rsidR="00823FD9" w:rsidRPr="000B2370">
        <w:rPr>
          <w:rFonts w:ascii="Arial" w:eastAsia="MS Mincho" w:hAnsi="Arial" w:cs="Arial"/>
          <w:b/>
          <w:bCs/>
          <w:sz w:val="24"/>
          <w:szCs w:val="24"/>
          <w:lang w:val="en-US"/>
        </w:rPr>
        <w:t xml:space="preserve"> </w:t>
      </w:r>
    </w:p>
    <w:p w:rsidR="00292258" w:rsidRPr="000B2370" w:rsidRDefault="00AF758D" w:rsidP="00AF758D">
      <w:pPr>
        <w:pStyle w:val="TdocHeader2"/>
        <w:rPr>
          <w:rFonts w:eastAsia="SimSun" w:cs="Arial" w:hint="eastAsia"/>
          <w:bCs/>
          <w:sz w:val="24"/>
          <w:szCs w:val="24"/>
          <w:lang w:val="en-US" w:eastAsia="zh-CN"/>
        </w:rPr>
      </w:pPr>
      <w:r w:rsidRPr="000B2370">
        <w:rPr>
          <w:rFonts w:cs="Arial"/>
          <w:sz w:val="24"/>
          <w:szCs w:val="24"/>
        </w:rPr>
        <w:t>Spokane, USA, 3</w:t>
      </w:r>
      <w:r w:rsidRPr="000B2370">
        <w:rPr>
          <w:rFonts w:cs="Arial"/>
          <w:sz w:val="24"/>
          <w:szCs w:val="24"/>
          <w:vertAlign w:val="superscript"/>
        </w:rPr>
        <w:t xml:space="preserve">rd </w:t>
      </w:r>
      <w:r w:rsidRPr="000B2370">
        <w:rPr>
          <w:rFonts w:cs="Arial"/>
          <w:sz w:val="24"/>
          <w:szCs w:val="24"/>
        </w:rPr>
        <w:t>– 7</w:t>
      </w:r>
      <w:r w:rsidRPr="000B2370">
        <w:rPr>
          <w:rFonts w:cs="Arial"/>
          <w:sz w:val="24"/>
          <w:szCs w:val="24"/>
          <w:vertAlign w:val="superscript"/>
        </w:rPr>
        <w:t>th</w:t>
      </w:r>
      <w:r w:rsidRPr="000B2370">
        <w:rPr>
          <w:rFonts w:cs="Arial"/>
          <w:sz w:val="24"/>
          <w:szCs w:val="24"/>
        </w:rPr>
        <w:t xml:space="preserve"> April </w:t>
      </w:r>
      <w:r w:rsidRPr="000B2370">
        <w:rPr>
          <w:rFonts w:eastAsia="SimSun" w:cs="Arial"/>
          <w:bCs/>
          <w:sz w:val="24"/>
          <w:szCs w:val="24"/>
          <w:lang w:val="en-US" w:eastAsia="zh-CN"/>
        </w:rPr>
        <w:t>2017</w:t>
      </w:r>
    </w:p>
    <w:p w:rsidR="00CE74F5" w:rsidRPr="000B2370" w:rsidRDefault="00CE74F5" w:rsidP="000F78CF">
      <w:pPr>
        <w:pStyle w:val="Header"/>
        <w:snapToGrid w:val="0"/>
        <w:spacing w:after="0" w:afterAutospacing="0"/>
        <w:rPr>
          <w:sz w:val="24"/>
          <w:szCs w:val="24"/>
        </w:rPr>
      </w:pPr>
      <w:r w:rsidRPr="000B2370">
        <w:rPr>
          <w:sz w:val="24"/>
          <w:szCs w:val="24"/>
        </w:rPr>
        <w:t>Source:</w:t>
      </w:r>
      <w:r w:rsidRPr="000B2370">
        <w:rPr>
          <w:rFonts w:eastAsia="SimSun" w:hint="eastAsia"/>
          <w:sz w:val="24"/>
          <w:szCs w:val="24"/>
          <w:lang w:eastAsia="zh-CN"/>
        </w:rPr>
        <w:t xml:space="preserve">           </w:t>
      </w:r>
      <w:r w:rsidR="00EC2182" w:rsidRPr="000B2370">
        <w:rPr>
          <w:rFonts w:eastAsia="SimSun"/>
          <w:sz w:val="24"/>
          <w:szCs w:val="24"/>
          <w:lang w:eastAsia="zh-CN"/>
        </w:rPr>
        <w:t xml:space="preserve"> </w:t>
      </w:r>
      <w:r w:rsidR="007D3A78" w:rsidRPr="000B2370">
        <w:rPr>
          <w:rFonts w:cs="Arial"/>
          <w:bCs/>
          <w:color w:val="000000"/>
          <w:sz w:val="24"/>
          <w:szCs w:val="24"/>
          <w:lang w:val="en-US" w:eastAsia="zh-CN"/>
        </w:rPr>
        <w:t>ZTE, ZTE Microelectronics</w:t>
      </w:r>
    </w:p>
    <w:p w:rsidR="006F285F" w:rsidRPr="000B2370" w:rsidRDefault="00CE74F5" w:rsidP="005B16F5">
      <w:pPr>
        <w:pStyle w:val="Header"/>
        <w:snapToGrid w:val="0"/>
        <w:spacing w:after="0" w:afterAutospacing="0"/>
        <w:ind w:left="1566" w:hangingChars="650" w:hanging="1566"/>
        <w:rPr>
          <w:rFonts w:eastAsia="SimSun" w:hint="eastAsia"/>
          <w:sz w:val="24"/>
          <w:szCs w:val="24"/>
          <w:lang w:eastAsia="zh-CN"/>
        </w:rPr>
      </w:pPr>
      <w:r w:rsidRPr="000B2370">
        <w:rPr>
          <w:sz w:val="24"/>
          <w:szCs w:val="24"/>
        </w:rPr>
        <w:t>Title:</w:t>
      </w:r>
      <w:r w:rsidR="00CE003F" w:rsidRPr="000B2370">
        <w:rPr>
          <w:sz w:val="24"/>
          <w:szCs w:val="24"/>
        </w:rPr>
        <w:tab/>
      </w:r>
      <w:r w:rsidR="00EC2182" w:rsidRPr="000B2370">
        <w:rPr>
          <w:sz w:val="24"/>
          <w:szCs w:val="24"/>
        </w:rPr>
        <w:t xml:space="preserve">  </w:t>
      </w:r>
      <w:r w:rsidR="004D15BC" w:rsidRPr="000B2370">
        <w:rPr>
          <w:rFonts w:eastAsia="SimSun"/>
          <w:sz w:val="24"/>
          <w:szCs w:val="24"/>
          <w:lang w:eastAsia="zh-CN"/>
        </w:rPr>
        <w:t xml:space="preserve">Rate </w:t>
      </w:r>
      <w:r w:rsidR="004D15BC" w:rsidRPr="000B2370">
        <w:rPr>
          <w:rFonts w:eastAsia="SimSun" w:hint="eastAsia"/>
          <w:sz w:val="24"/>
          <w:szCs w:val="24"/>
          <w:lang w:eastAsia="zh-CN"/>
        </w:rPr>
        <w:t>M</w:t>
      </w:r>
      <w:r w:rsidR="004D15BC" w:rsidRPr="000B2370">
        <w:rPr>
          <w:rFonts w:eastAsia="SimSun"/>
          <w:sz w:val="24"/>
          <w:szCs w:val="24"/>
          <w:lang w:eastAsia="zh-CN"/>
        </w:rPr>
        <w:t xml:space="preserve">atching of </w:t>
      </w:r>
      <w:r w:rsidR="004D15BC" w:rsidRPr="000B2370">
        <w:rPr>
          <w:rFonts w:eastAsia="SimSun" w:hint="eastAsia"/>
          <w:sz w:val="24"/>
          <w:szCs w:val="24"/>
          <w:lang w:eastAsia="zh-CN"/>
        </w:rPr>
        <w:t>P</w:t>
      </w:r>
      <w:r w:rsidR="004D15BC" w:rsidRPr="000B2370">
        <w:rPr>
          <w:rFonts w:eastAsia="SimSun"/>
          <w:sz w:val="24"/>
          <w:szCs w:val="24"/>
          <w:lang w:eastAsia="zh-CN"/>
        </w:rPr>
        <w:t xml:space="preserve">olar </w:t>
      </w:r>
      <w:r w:rsidR="004D15BC" w:rsidRPr="000B2370">
        <w:rPr>
          <w:rFonts w:eastAsia="SimSun" w:hint="eastAsia"/>
          <w:sz w:val="24"/>
          <w:szCs w:val="24"/>
          <w:lang w:eastAsia="zh-CN"/>
        </w:rPr>
        <w:t>C</w:t>
      </w:r>
      <w:r w:rsidR="004D15BC" w:rsidRPr="000B2370">
        <w:rPr>
          <w:rFonts w:eastAsia="SimSun"/>
          <w:sz w:val="24"/>
          <w:szCs w:val="24"/>
          <w:lang w:eastAsia="zh-CN"/>
        </w:rPr>
        <w:t>odes for</w:t>
      </w:r>
      <w:r w:rsidR="00490522" w:rsidRPr="000B2370">
        <w:rPr>
          <w:rFonts w:eastAsia="SimSun" w:hint="eastAsia"/>
          <w:sz w:val="24"/>
          <w:szCs w:val="24"/>
          <w:lang w:eastAsia="zh-CN"/>
        </w:rPr>
        <w:t xml:space="preserve"> eMBB</w:t>
      </w:r>
    </w:p>
    <w:p w:rsidR="007D389C" w:rsidRPr="000B2370" w:rsidRDefault="007D389C" w:rsidP="005B16F5">
      <w:pPr>
        <w:pStyle w:val="Header"/>
        <w:snapToGrid w:val="0"/>
        <w:spacing w:after="0" w:afterAutospacing="0"/>
        <w:ind w:left="1566" w:hangingChars="650" w:hanging="1566"/>
        <w:rPr>
          <w:rFonts w:eastAsia="SimSun"/>
          <w:sz w:val="24"/>
          <w:szCs w:val="24"/>
          <w:lang w:eastAsia="zh-CN"/>
        </w:rPr>
      </w:pPr>
      <w:r w:rsidRPr="000B2370">
        <w:rPr>
          <w:sz w:val="24"/>
          <w:szCs w:val="24"/>
        </w:rPr>
        <w:t>Agenda item:</w:t>
      </w:r>
      <w:r w:rsidRPr="000B2370">
        <w:rPr>
          <w:rFonts w:hint="eastAsia"/>
          <w:sz w:val="24"/>
          <w:szCs w:val="24"/>
        </w:rPr>
        <w:t xml:space="preserve">  </w:t>
      </w:r>
      <w:r w:rsidR="00AF758D" w:rsidRPr="000B2370">
        <w:rPr>
          <w:sz w:val="24"/>
          <w:szCs w:val="24"/>
        </w:rPr>
        <w:t>8.1.4.2.1.1</w:t>
      </w:r>
    </w:p>
    <w:p w:rsidR="00CE74F5" w:rsidRPr="000B2370" w:rsidRDefault="00CE003F" w:rsidP="000F78CF">
      <w:pPr>
        <w:pStyle w:val="Header"/>
        <w:snapToGrid w:val="0"/>
        <w:spacing w:after="0" w:afterAutospacing="0"/>
        <w:rPr>
          <w:sz w:val="24"/>
          <w:szCs w:val="24"/>
        </w:rPr>
      </w:pPr>
      <w:r w:rsidRPr="000B2370">
        <w:rPr>
          <w:sz w:val="24"/>
          <w:szCs w:val="24"/>
        </w:rPr>
        <w:t xml:space="preserve">Document for: </w:t>
      </w:r>
      <w:r w:rsidR="00EB363B" w:rsidRPr="000B2370">
        <w:rPr>
          <w:sz w:val="24"/>
          <w:szCs w:val="24"/>
        </w:rPr>
        <w:t>Discussion/decision</w:t>
      </w:r>
      <w:r w:rsidR="00CE74F5" w:rsidRPr="000B2370">
        <w:rPr>
          <w:sz w:val="24"/>
          <w:szCs w:val="24"/>
        </w:rPr>
        <w:t xml:space="preserve"> </w:t>
      </w:r>
    </w:p>
    <w:p w:rsidR="00684721" w:rsidRPr="000B2370" w:rsidRDefault="00684721" w:rsidP="00407EE1">
      <w:pPr>
        <w:widowControl w:val="0"/>
        <w:pBdr>
          <w:bottom w:val="single" w:sz="4" w:space="2" w:color="auto"/>
        </w:pBdr>
        <w:snapToGrid w:val="0"/>
        <w:spacing w:afterLines="50" w:afterAutospacing="0"/>
        <w:jc w:val="both"/>
      </w:pPr>
    </w:p>
    <w:p w:rsidR="00684721" w:rsidRPr="000B2370" w:rsidRDefault="00D673E0" w:rsidP="00166BBD">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Introduction</w:t>
      </w:r>
    </w:p>
    <w:p w:rsidR="007935CD" w:rsidRPr="000B2370" w:rsidRDefault="007935CD" w:rsidP="000559F4">
      <w:pPr>
        <w:spacing w:after="0" w:afterAutospacing="0"/>
        <w:jc w:val="both"/>
        <w:rPr>
          <w:rFonts w:hint="eastAsia"/>
          <w:bCs/>
          <w:sz w:val="20"/>
          <w:lang w:eastAsia="zh-CN"/>
        </w:rPr>
      </w:pPr>
      <w:r w:rsidRPr="000B2370">
        <w:rPr>
          <w:bCs/>
          <w:sz w:val="20"/>
          <w:lang w:eastAsia="zh-CN"/>
        </w:rPr>
        <w:t>In</w:t>
      </w:r>
      <w:r w:rsidRPr="000B2370">
        <w:rPr>
          <w:bCs/>
          <w:sz w:val="20"/>
        </w:rPr>
        <w:t xml:space="preserve"> RAN1 #8</w:t>
      </w:r>
      <w:r w:rsidRPr="000B2370">
        <w:rPr>
          <w:rFonts w:hint="eastAsia"/>
          <w:bCs/>
          <w:sz w:val="20"/>
          <w:lang w:eastAsia="zh-CN"/>
        </w:rPr>
        <w:t>7</w:t>
      </w:r>
      <w:r w:rsidRPr="000B2370">
        <w:rPr>
          <w:bCs/>
          <w:sz w:val="20"/>
        </w:rPr>
        <w:t xml:space="preserve"> </w:t>
      </w:r>
      <w:fldSimple w:instr=" REF _Ref466052652 \r \h  \* MERGEFORMAT ">
        <w:r w:rsidRPr="000B2370">
          <w:rPr>
            <w:bCs/>
            <w:sz w:val="20"/>
          </w:rPr>
          <w:t>[1]</w:t>
        </w:r>
      </w:fldSimple>
      <w:r w:rsidRPr="000B2370">
        <w:rPr>
          <w:bCs/>
          <w:sz w:val="20"/>
        </w:rPr>
        <w:t xml:space="preserve">, it was agreed </w:t>
      </w:r>
      <w:r w:rsidRPr="000B2370">
        <w:rPr>
          <w:rFonts w:hint="eastAsia"/>
          <w:bCs/>
          <w:sz w:val="20"/>
          <w:lang w:eastAsia="zh-CN"/>
        </w:rPr>
        <w:t>that</w:t>
      </w:r>
    </w:p>
    <w:p w:rsidR="007935CD" w:rsidRPr="000B2370" w:rsidRDefault="007935CD" w:rsidP="000559F4">
      <w:pPr>
        <w:numPr>
          <w:ilvl w:val="0"/>
          <w:numId w:val="11"/>
        </w:numPr>
        <w:spacing w:after="0" w:afterAutospacing="0"/>
        <w:jc w:val="both"/>
        <w:rPr>
          <w:rFonts w:eastAsia="MS Mincho"/>
          <w:sz w:val="20"/>
        </w:rPr>
      </w:pPr>
      <w:r w:rsidRPr="000B2370">
        <w:rPr>
          <w:rFonts w:eastAsia="MS Mincho"/>
          <w:sz w:val="20"/>
        </w:rPr>
        <w:t>UL control information for eMBB</w:t>
      </w:r>
    </w:p>
    <w:p w:rsidR="007935CD" w:rsidRPr="000B2370" w:rsidRDefault="007935CD" w:rsidP="000559F4">
      <w:pPr>
        <w:numPr>
          <w:ilvl w:val="1"/>
          <w:numId w:val="11"/>
        </w:numPr>
        <w:spacing w:after="0" w:afterAutospacing="0"/>
        <w:jc w:val="both"/>
        <w:rPr>
          <w:rFonts w:eastAsia="MS Mincho"/>
          <w:sz w:val="20"/>
        </w:rPr>
      </w:pPr>
      <w:r w:rsidRPr="000B2370">
        <w:rPr>
          <w:rFonts w:eastAsia="MS Mincho"/>
          <w:sz w:val="20"/>
        </w:rPr>
        <w:t xml:space="preserve">Adopt Polar Coding (except FFS for </w:t>
      </w:r>
      <w:r w:rsidRPr="000B2370">
        <w:rPr>
          <w:rFonts w:eastAsia="MS Mincho"/>
          <w:sz w:val="20"/>
          <w:lang w:val="en-US"/>
        </w:rPr>
        <w:t>very small block lengths where repetition/block coding may be preferred)</w:t>
      </w:r>
    </w:p>
    <w:p w:rsidR="007935CD" w:rsidRPr="000B2370" w:rsidRDefault="007935CD" w:rsidP="000559F4">
      <w:pPr>
        <w:numPr>
          <w:ilvl w:val="0"/>
          <w:numId w:val="11"/>
        </w:numPr>
        <w:spacing w:after="0" w:afterAutospacing="0"/>
        <w:jc w:val="both"/>
        <w:rPr>
          <w:rFonts w:eastAsia="MS Mincho"/>
          <w:sz w:val="20"/>
        </w:rPr>
      </w:pPr>
      <w:r w:rsidRPr="000B2370">
        <w:rPr>
          <w:rFonts w:eastAsia="MS Mincho"/>
          <w:sz w:val="20"/>
          <w:lang w:val="en-US"/>
        </w:rPr>
        <w:t>DL control information for eMBB</w:t>
      </w:r>
    </w:p>
    <w:p w:rsidR="007935CD" w:rsidRPr="000B2370" w:rsidRDefault="007935CD" w:rsidP="000559F4">
      <w:pPr>
        <w:numPr>
          <w:ilvl w:val="1"/>
          <w:numId w:val="11"/>
        </w:numPr>
        <w:spacing w:after="120" w:afterAutospacing="0"/>
        <w:jc w:val="both"/>
        <w:rPr>
          <w:rFonts w:eastAsia="MS Mincho"/>
          <w:sz w:val="20"/>
        </w:rPr>
      </w:pPr>
      <w:r w:rsidRPr="000B2370">
        <w:rPr>
          <w:rFonts w:eastAsia="MS Mincho"/>
          <w:sz w:val="20"/>
        </w:rPr>
        <w:t xml:space="preserve">Working Assumption to adopt Polar Coding (except FFS for </w:t>
      </w:r>
      <w:r w:rsidRPr="000B2370">
        <w:rPr>
          <w:rFonts w:eastAsia="MS Mincho"/>
          <w:sz w:val="20"/>
          <w:lang w:val="en-US"/>
        </w:rPr>
        <w:t>very small block lengths where repetition/block coding may be preferred)</w:t>
      </w:r>
    </w:p>
    <w:p w:rsidR="00BE59B9" w:rsidRPr="000B2370" w:rsidRDefault="00415424" w:rsidP="000559F4">
      <w:pPr>
        <w:jc w:val="both"/>
        <w:rPr>
          <w:sz w:val="20"/>
          <w:lang w:val="en-US" w:eastAsia="zh-CN"/>
        </w:rPr>
      </w:pPr>
      <w:r w:rsidRPr="000B2370">
        <w:rPr>
          <w:bCs/>
          <w:sz w:val="20"/>
          <w:lang w:eastAsia="zh-CN"/>
        </w:rPr>
        <w:t xml:space="preserve">As </w:t>
      </w:r>
      <w:r w:rsidRPr="000B2370">
        <w:rPr>
          <w:sz w:val="20"/>
          <w:lang w:eastAsia="zh-CN"/>
        </w:rPr>
        <w:t>t</w:t>
      </w:r>
      <w:r w:rsidR="00174CA7" w:rsidRPr="000B2370">
        <w:rPr>
          <w:sz w:val="20"/>
          <w:lang w:eastAsia="zh-CN"/>
        </w:rPr>
        <w:t>he mother code block length of Polar code is</w:t>
      </w:r>
      <w:r w:rsidR="009C0A1C" w:rsidRPr="000B2370">
        <w:rPr>
          <w:sz w:val="20"/>
          <w:lang w:eastAsia="zh-CN"/>
        </w:rPr>
        <w:t xml:space="preserve"> </w:t>
      </w:r>
      <w:bookmarkStart w:id="0" w:name="OLE_LINK6"/>
      <w:bookmarkStart w:id="1" w:name="OLE_LINK7"/>
      <w:r w:rsidR="009C0A1C" w:rsidRPr="000B2370">
        <w:rPr>
          <w:sz w:val="20"/>
          <w:lang w:eastAsia="zh-CN"/>
        </w:rPr>
        <w:t xml:space="preserve">a </w:t>
      </w:r>
      <w:r w:rsidR="00174CA7" w:rsidRPr="000B2370">
        <w:rPr>
          <w:sz w:val="20"/>
          <w:lang w:eastAsia="zh-CN"/>
        </w:rPr>
        <w:t xml:space="preserve">power of </w:t>
      </w:r>
      <w:bookmarkEnd w:id="0"/>
      <w:bookmarkEnd w:id="1"/>
      <w:r w:rsidR="006F42AE" w:rsidRPr="000B2370">
        <w:rPr>
          <w:sz w:val="20"/>
          <w:lang w:eastAsia="zh-CN"/>
        </w:rPr>
        <w:t>two,</w:t>
      </w:r>
      <w:r w:rsidR="00174CA7" w:rsidRPr="000B2370">
        <w:rPr>
          <w:sz w:val="20"/>
          <w:lang w:eastAsia="zh-CN"/>
        </w:rPr>
        <w:t xml:space="preserve"> </w:t>
      </w:r>
      <w:r w:rsidR="000A5A02" w:rsidRPr="000B2370">
        <w:rPr>
          <w:rFonts w:hint="eastAsia"/>
          <w:sz w:val="20"/>
          <w:lang w:eastAsia="zh-CN"/>
        </w:rPr>
        <w:t xml:space="preserve">it is </w:t>
      </w:r>
      <w:r w:rsidRPr="000B2370">
        <w:rPr>
          <w:sz w:val="20"/>
          <w:lang w:eastAsia="zh-CN"/>
        </w:rPr>
        <w:t>required</w:t>
      </w:r>
      <w:r w:rsidRPr="000B2370">
        <w:rPr>
          <w:rFonts w:hint="eastAsia"/>
          <w:sz w:val="20"/>
          <w:lang w:eastAsia="zh-CN"/>
        </w:rPr>
        <w:t xml:space="preserve"> </w:t>
      </w:r>
      <w:r w:rsidR="000A5A02" w:rsidRPr="000B2370">
        <w:rPr>
          <w:rFonts w:hint="eastAsia"/>
          <w:sz w:val="20"/>
          <w:lang w:val="en-US" w:eastAsia="zh-CN"/>
        </w:rPr>
        <w:t xml:space="preserve">to </w:t>
      </w:r>
      <w:r w:rsidR="005D24CA" w:rsidRPr="000B2370">
        <w:rPr>
          <w:sz w:val="20"/>
          <w:lang w:val="en-US" w:eastAsia="zh-CN"/>
        </w:rPr>
        <w:t>obtain</w:t>
      </w:r>
      <w:r w:rsidR="006F42AE" w:rsidRPr="000B2370">
        <w:rPr>
          <w:sz w:val="20"/>
          <w:lang w:val="en-US" w:eastAsia="zh-CN"/>
        </w:rPr>
        <w:t xml:space="preserve"> Polar</w:t>
      </w:r>
      <w:r w:rsidR="009C0A1C" w:rsidRPr="000B2370">
        <w:rPr>
          <w:rFonts w:eastAsia="MS Mincho"/>
          <w:sz w:val="20"/>
          <w:lang w:val="en-US" w:eastAsia="zh-CN"/>
        </w:rPr>
        <w:t xml:space="preserve"> codes with arbitrary lengths</w:t>
      </w:r>
      <w:r w:rsidR="000A5A02" w:rsidRPr="000B2370">
        <w:rPr>
          <w:rFonts w:hint="eastAsia"/>
          <w:sz w:val="20"/>
          <w:lang w:val="en-US" w:eastAsia="zh-CN"/>
        </w:rPr>
        <w:t xml:space="preserve"> with a proper rate matching scheme</w:t>
      </w:r>
      <w:r w:rsidRPr="000B2370">
        <w:rPr>
          <w:sz w:val="20"/>
          <w:lang w:val="en-US" w:eastAsia="zh-CN"/>
        </w:rPr>
        <w:t xml:space="preserve"> in order to support different DL and UL control information sizes</w:t>
      </w:r>
      <w:r w:rsidR="009C0A1C" w:rsidRPr="000B2370">
        <w:rPr>
          <w:rFonts w:eastAsia="MS Mincho"/>
          <w:sz w:val="20"/>
          <w:lang w:val="en-US" w:eastAsia="zh-CN"/>
        </w:rPr>
        <w:t>.</w:t>
      </w:r>
      <w:r w:rsidR="00174CA7" w:rsidRPr="000B2370">
        <w:rPr>
          <w:sz w:val="20"/>
          <w:lang w:eastAsia="zh-CN"/>
        </w:rPr>
        <w:t xml:space="preserve"> </w:t>
      </w:r>
      <w:r w:rsidR="00910765" w:rsidRPr="000B2370">
        <w:rPr>
          <w:rFonts w:hint="eastAsia"/>
          <w:sz w:val="20"/>
          <w:lang w:eastAsia="zh-CN"/>
        </w:rPr>
        <w:t xml:space="preserve">In [2] and </w:t>
      </w:r>
      <w:bookmarkStart w:id="2" w:name="OLE_LINK5"/>
      <w:r w:rsidR="00910765" w:rsidRPr="000B2370">
        <w:rPr>
          <w:rFonts w:hint="eastAsia"/>
          <w:sz w:val="20"/>
          <w:lang w:eastAsia="zh-CN"/>
        </w:rPr>
        <w:t>[3]</w:t>
      </w:r>
      <w:bookmarkEnd w:id="2"/>
      <w:r w:rsidR="00910765" w:rsidRPr="000B2370">
        <w:rPr>
          <w:rFonts w:hint="eastAsia"/>
          <w:sz w:val="20"/>
          <w:lang w:eastAsia="zh-CN"/>
        </w:rPr>
        <w:t xml:space="preserve">, two different circular buffer rate matching schemes were introduced. </w:t>
      </w:r>
      <w:r w:rsidR="001D6E3D" w:rsidRPr="000B2370">
        <w:rPr>
          <w:sz w:val="20"/>
          <w:lang w:eastAsia="zh-CN"/>
        </w:rPr>
        <w:t xml:space="preserve">In this contribution, </w:t>
      </w:r>
      <w:r w:rsidR="00D64ABF" w:rsidRPr="000B2370">
        <w:rPr>
          <w:rFonts w:hint="eastAsia"/>
          <w:sz w:val="20"/>
          <w:lang w:eastAsia="zh-CN"/>
        </w:rPr>
        <w:t>the performance of those two circular buffer rate matching schemes are compared</w:t>
      </w:r>
      <w:r w:rsidR="00974257" w:rsidRPr="000B2370">
        <w:rPr>
          <w:rFonts w:hint="eastAsia"/>
          <w:sz w:val="20"/>
          <w:lang w:eastAsia="zh-CN"/>
        </w:rPr>
        <w:t>.</w:t>
      </w:r>
      <w:r w:rsidR="00C421B2">
        <w:rPr>
          <w:sz w:val="20"/>
          <w:lang w:eastAsia="zh-CN"/>
        </w:rPr>
        <w:t xml:space="preserve"> </w:t>
      </w:r>
      <w:r w:rsidR="00BE59B9" w:rsidRPr="000B2370">
        <w:rPr>
          <w:rFonts w:hint="eastAsia"/>
          <w:sz w:val="20"/>
          <w:lang w:eastAsia="zh-CN"/>
        </w:rPr>
        <w:t>I</w:t>
      </w:r>
      <w:r w:rsidR="00BE59B9" w:rsidRPr="000B2370">
        <w:rPr>
          <w:sz w:val="20"/>
          <w:lang w:eastAsia="zh-CN"/>
        </w:rPr>
        <w:t>n addition</w:t>
      </w:r>
      <w:r w:rsidR="00BE59B9" w:rsidRPr="000B2370">
        <w:rPr>
          <w:rFonts w:hint="eastAsia"/>
          <w:sz w:val="20"/>
          <w:lang w:eastAsia="zh-CN"/>
        </w:rPr>
        <w:t xml:space="preserve">, the </w:t>
      </w:r>
      <w:r w:rsidR="00C421B2">
        <w:rPr>
          <w:sz w:val="20"/>
          <w:lang w:eastAsia="zh-CN"/>
        </w:rPr>
        <w:t xml:space="preserve">performance of </w:t>
      </w:r>
      <w:r w:rsidR="00BE59B9" w:rsidRPr="000B2370">
        <w:rPr>
          <w:rFonts w:hint="eastAsia"/>
          <w:sz w:val="20"/>
          <w:lang w:eastAsia="zh-CN"/>
        </w:rPr>
        <w:t xml:space="preserve">PW sequence </w:t>
      </w:r>
      <w:r w:rsidR="00932CE0" w:rsidRPr="000B2370">
        <w:rPr>
          <w:rFonts w:hint="eastAsia"/>
          <w:sz w:val="20"/>
          <w:lang w:eastAsia="zh-CN"/>
        </w:rPr>
        <w:t>used in rate matching is compared with the circular buffer scheme in [3] and bit-reversal rate matching scheme in [</w:t>
      </w:r>
      <w:r w:rsidR="00974257" w:rsidRPr="000B2370">
        <w:rPr>
          <w:rFonts w:hint="eastAsia"/>
          <w:sz w:val="20"/>
          <w:lang w:eastAsia="zh-CN"/>
        </w:rPr>
        <w:t>4</w:t>
      </w:r>
      <w:r w:rsidR="00932CE0" w:rsidRPr="000B2370">
        <w:rPr>
          <w:rFonts w:hint="eastAsia"/>
          <w:sz w:val="20"/>
          <w:lang w:eastAsia="zh-CN"/>
        </w:rPr>
        <w:t>]</w:t>
      </w:r>
      <w:r w:rsidR="00974257" w:rsidRPr="000B2370">
        <w:rPr>
          <w:rFonts w:hint="eastAsia"/>
          <w:sz w:val="20"/>
          <w:lang w:eastAsia="zh-CN"/>
        </w:rPr>
        <w:t>.</w:t>
      </w:r>
    </w:p>
    <w:p w:rsidR="001D6E3D" w:rsidRPr="000B2370" w:rsidRDefault="009F54CB" w:rsidP="001D6E3D">
      <w:pPr>
        <w:pStyle w:val="Heading1"/>
        <w:keepNext w:val="0"/>
        <w:widowControl w:val="0"/>
        <w:tabs>
          <w:tab w:val="clear" w:pos="0"/>
        </w:tabs>
        <w:spacing w:before="0" w:afterLines="50" w:afterAutospacing="0"/>
        <w:ind w:left="0" w:firstLine="0"/>
        <w:jc w:val="both"/>
        <w:rPr>
          <w:rFonts w:hint="eastAsia"/>
          <w:b/>
          <w:lang w:eastAsia="zh-CN"/>
        </w:rPr>
      </w:pPr>
      <w:r w:rsidRPr="000B2370">
        <w:rPr>
          <w:rFonts w:hint="eastAsia"/>
          <w:b/>
          <w:lang w:eastAsia="zh-CN"/>
        </w:rPr>
        <w:t>Circular buffer</w:t>
      </w:r>
      <w:r w:rsidR="00255B03" w:rsidRPr="000B2370">
        <w:rPr>
          <w:rFonts w:hint="eastAsia"/>
          <w:b/>
          <w:lang w:eastAsia="zh-CN"/>
        </w:rPr>
        <w:t xml:space="preserve"> r</w:t>
      </w:r>
      <w:r w:rsidR="001D6E3D" w:rsidRPr="000B2370">
        <w:rPr>
          <w:rFonts w:hint="eastAsia"/>
          <w:b/>
          <w:lang w:eastAsia="zh-CN"/>
        </w:rPr>
        <w:t>ate matching scheme</w:t>
      </w:r>
    </w:p>
    <w:p w:rsidR="000559F4" w:rsidRPr="000B2370" w:rsidRDefault="000559F4" w:rsidP="000559F4">
      <w:pPr>
        <w:spacing w:after="0" w:afterAutospacing="0"/>
        <w:rPr>
          <w:sz w:val="20"/>
          <w:lang w:eastAsia="zh-CN"/>
        </w:rPr>
      </w:pPr>
      <w:r w:rsidRPr="000B2370">
        <w:rPr>
          <w:sz w:val="20"/>
          <w:lang w:eastAsia="zh-CN"/>
        </w:rPr>
        <w:t xml:space="preserve">Notations in this contribution are explained in Table 1. </w:t>
      </w:r>
    </w:p>
    <w:p w:rsidR="000559F4" w:rsidRPr="000B2370" w:rsidRDefault="000559F4" w:rsidP="000559F4">
      <w:pPr>
        <w:pStyle w:val="Caption"/>
        <w:spacing w:after="0" w:afterAutospacing="0"/>
        <w:ind w:left="792"/>
        <w:jc w:val="center"/>
        <w:rPr>
          <w:b w:val="0"/>
          <w:color w:val="000000"/>
          <w:sz w:val="20"/>
          <w:lang w:eastAsia="zh-CN"/>
        </w:rPr>
      </w:pPr>
      <w:r w:rsidRPr="000B2370">
        <w:rPr>
          <w:b w:val="0"/>
          <w:sz w:val="20"/>
        </w:rPr>
        <w:t xml:space="preserve">Table </w:t>
      </w:r>
      <w:r w:rsidRPr="000B2370">
        <w:rPr>
          <w:b w:val="0"/>
          <w:sz w:val="20"/>
        </w:rPr>
        <w:fldChar w:fldCharType="begin"/>
      </w:r>
      <w:r w:rsidRPr="000B2370">
        <w:rPr>
          <w:b w:val="0"/>
          <w:sz w:val="20"/>
        </w:rPr>
        <w:instrText xml:space="preserve"> SEQ Table \* ARABIC </w:instrText>
      </w:r>
      <w:r w:rsidRPr="000B2370">
        <w:rPr>
          <w:b w:val="0"/>
          <w:sz w:val="20"/>
        </w:rPr>
        <w:fldChar w:fldCharType="separate"/>
      </w:r>
      <w:r w:rsidRPr="000B2370">
        <w:rPr>
          <w:b w:val="0"/>
          <w:noProof/>
          <w:sz w:val="20"/>
        </w:rPr>
        <w:t>1</w:t>
      </w:r>
      <w:r w:rsidRPr="000B2370">
        <w:rPr>
          <w:b w:val="0"/>
          <w:sz w:val="20"/>
        </w:rPr>
        <w:fldChar w:fldCharType="end"/>
      </w:r>
      <w:r w:rsidRPr="000B2370">
        <w:rPr>
          <w:b w:val="0"/>
          <w:color w:val="000000"/>
          <w:sz w:val="20"/>
          <w:lang w:eastAsia="zh-CN"/>
        </w:rPr>
        <w:tab/>
        <w:t>Notations</w:t>
      </w:r>
    </w:p>
    <w:tbl>
      <w:tblPr>
        <w:tblW w:w="0" w:type="auto"/>
        <w:jc w:val="center"/>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1"/>
        <w:gridCol w:w="4536"/>
      </w:tblGrid>
      <w:tr w:rsidR="000559F4" w:rsidRPr="000B2370" w:rsidTr="00975232">
        <w:trPr>
          <w:jc w:val="center"/>
        </w:trPr>
        <w:tc>
          <w:tcPr>
            <w:tcW w:w="1311" w:type="dxa"/>
            <w:vAlign w:val="center"/>
          </w:tcPr>
          <w:p w:rsidR="000559F4" w:rsidRPr="000B2370" w:rsidRDefault="000559F4" w:rsidP="00975232">
            <w:pPr>
              <w:spacing w:before="100"/>
              <w:ind w:left="860"/>
              <w:rPr>
                <w:color w:val="000000"/>
                <w:sz w:val="20"/>
                <w:lang w:eastAsia="zh-CN"/>
              </w:rPr>
            </w:pPr>
            <w:r w:rsidRPr="000B2370">
              <w:rPr>
                <w:b/>
                <w:i/>
                <w:color w:val="000000"/>
                <w:kern w:val="2"/>
                <w:sz w:val="20"/>
              </w:rPr>
              <w:t>K</w:t>
            </w:r>
          </w:p>
        </w:tc>
        <w:tc>
          <w:tcPr>
            <w:tcW w:w="4536" w:type="dxa"/>
            <w:vAlign w:val="center"/>
          </w:tcPr>
          <w:p w:rsidR="000559F4" w:rsidRPr="000B2370" w:rsidRDefault="000559F4" w:rsidP="00883A7C">
            <w:pPr>
              <w:spacing w:before="100"/>
              <w:ind w:left="860"/>
              <w:jc w:val="center"/>
              <w:rPr>
                <w:color w:val="000000"/>
                <w:sz w:val="20"/>
                <w:lang w:eastAsia="zh-CN"/>
              </w:rPr>
            </w:pPr>
            <w:r w:rsidRPr="000B2370">
              <w:rPr>
                <w:i/>
                <w:color w:val="000000"/>
                <w:kern w:val="2"/>
                <w:sz w:val="20"/>
              </w:rPr>
              <w:t xml:space="preserve">information </w:t>
            </w:r>
            <w:r w:rsidR="00883A7C" w:rsidRPr="000B2370">
              <w:rPr>
                <w:rFonts w:hint="eastAsia"/>
                <w:i/>
                <w:color w:val="000000"/>
                <w:kern w:val="2"/>
                <w:sz w:val="20"/>
                <w:lang w:eastAsia="zh-CN"/>
              </w:rPr>
              <w:t>block</w:t>
            </w:r>
            <w:r w:rsidRPr="000B2370">
              <w:rPr>
                <w:i/>
                <w:color w:val="000000"/>
                <w:kern w:val="2"/>
                <w:sz w:val="20"/>
              </w:rPr>
              <w:t xml:space="preserve"> length</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N</w:t>
            </w:r>
          </w:p>
        </w:tc>
        <w:tc>
          <w:tcPr>
            <w:tcW w:w="4536" w:type="dxa"/>
            <w:vAlign w:val="center"/>
          </w:tcPr>
          <w:p w:rsidR="000559F4" w:rsidRPr="000B2370" w:rsidRDefault="000559F4" w:rsidP="00883A7C">
            <w:pPr>
              <w:spacing w:before="100"/>
              <w:ind w:left="860"/>
              <w:jc w:val="center"/>
              <w:rPr>
                <w:rFonts w:hint="eastAsia"/>
                <w:color w:val="000000"/>
                <w:sz w:val="20"/>
                <w:lang w:eastAsia="zh-CN"/>
              </w:rPr>
            </w:pPr>
            <w:r w:rsidRPr="000B2370">
              <w:rPr>
                <w:i/>
                <w:color w:val="000000"/>
                <w:kern w:val="2"/>
                <w:sz w:val="20"/>
              </w:rPr>
              <w:t xml:space="preserve">mother code </w:t>
            </w:r>
            <w:r w:rsidR="00883A7C" w:rsidRPr="000B2370">
              <w:rPr>
                <w:rFonts w:hint="eastAsia"/>
                <w:i/>
                <w:color w:val="000000"/>
                <w:kern w:val="2"/>
                <w:sz w:val="20"/>
                <w:lang w:eastAsia="zh-CN"/>
              </w:rPr>
              <w:t>size</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M</w:t>
            </w:r>
          </w:p>
        </w:tc>
        <w:tc>
          <w:tcPr>
            <w:tcW w:w="4536" w:type="dxa"/>
            <w:vAlign w:val="center"/>
          </w:tcPr>
          <w:p w:rsidR="000559F4" w:rsidRPr="000B2370" w:rsidRDefault="007B315B" w:rsidP="00975232">
            <w:pPr>
              <w:spacing w:before="100"/>
              <w:ind w:left="860"/>
              <w:jc w:val="center"/>
              <w:rPr>
                <w:color w:val="000000"/>
                <w:sz w:val="20"/>
                <w:lang w:eastAsia="zh-CN"/>
              </w:rPr>
            </w:pPr>
            <w:r w:rsidRPr="000B2370">
              <w:rPr>
                <w:i/>
                <w:color w:val="000000"/>
                <w:kern w:val="2"/>
                <w:sz w:val="20"/>
              </w:rPr>
              <w:t>code</w:t>
            </w:r>
            <w:r w:rsidR="000559F4" w:rsidRPr="000B2370">
              <w:rPr>
                <w:i/>
                <w:color w:val="000000"/>
                <w:kern w:val="2"/>
                <w:sz w:val="20"/>
              </w:rPr>
              <w:t xml:space="preserve"> block length</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lang w:eastAsia="zh-CN"/>
              </w:rPr>
            </w:pPr>
            <w:r w:rsidRPr="000B2370">
              <w:rPr>
                <w:b/>
                <w:i/>
                <w:color w:val="000000"/>
                <w:kern w:val="2"/>
                <w:sz w:val="20"/>
                <w:lang w:eastAsia="zh-CN"/>
              </w:rPr>
              <w:t>P</w:t>
            </w:r>
          </w:p>
        </w:tc>
        <w:tc>
          <w:tcPr>
            <w:tcW w:w="4536" w:type="dxa"/>
            <w:vAlign w:val="center"/>
          </w:tcPr>
          <w:p w:rsidR="000559F4" w:rsidRPr="000B2370" w:rsidRDefault="000559F4" w:rsidP="00975232">
            <w:pPr>
              <w:spacing w:before="100"/>
              <w:ind w:left="860"/>
              <w:jc w:val="center"/>
              <w:rPr>
                <w:i/>
                <w:color w:val="000000"/>
                <w:sz w:val="20"/>
                <w:lang w:eastAsia="zh-CN"/>
              </w:rPr>
            </w:pPr>
            <w:r w:rsidRPr="000B2370">
              <w:rPr>
                <w:i/>
                <w:color w:val="000000"/>
                <w:sz w:val="20"/>
                <w:lang w:eastAsia="zh-CN"/>
              </w:rPr>
              <w:t>Punctured</w:t>
            </w:r>
            <w:r w:rsidR="00883A7C" w:rsidRPr="000B2370">
              <w:rPr>
                <w:rFonts w:hint="eastAsia"/>
                <w:i/>
                <w:color w:val="000000"/>
                <w:sz w:val="20"/>
                <w:lang w:eastAsia="zh-CN"/>
              </w:rPr>
              <w:t>/Shortened</w:t>
            </w:r>
            <w:r w:rsidRPr="000B2370">
              <w:rPr>
                <w:i/>
                <w:color w:val="000000"/>
                <w:sz w:val="20"/>
                <w:lang w:eastAsia="zh-CN"/>
              </w:rPr>
              <w:t xml:space="preserve"> bit length, P</w:t>
            </w:r>
            <w:r w:rsidRPr="000B2370">
              <w:rPr>
                <w:color w:val="000000"/>
                <w:sz w:val="20"/>
                <w:lang w:eastAsia="zh-CN"/>
              </w:rPr>
              <w:t>=</w:t>
            </w:r>
            <w:r w:rsidRPr="000B2370">
              <w:rPr>
                <w:i/>
                <w:color w:val="000000"/>
                <w:sz w:val="20"/>
                <w:lang w:eastAsia="zh-CN"/>
              </w:rPr>
              <w:t>N</w:t>
            </w:r>
            <w:r w:rsidRPr="000B2370">
              <w:rPr>
                <w:color w:val="000000"/>
                <w:sz w:val="20"/>
                <w:lang w:eastAsia="zh-CN"/>
              </w:rPr>
              <w:t>-</w:t>
            </w:r>
            <w:r w:rsidRPr="000B2370">
              <w:rPr>
                <w:i/>
                <w:color w:val="000000"/>
                <w:sz w:val="20"/>
                <w:lang w:eastAsia="zh-CN"/>
              </w:rPr>
              <w:t>M</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L</w:t>
            </w:r>
          </w:p>
        </w:tc>
        <w:tc>
          <w:tcPr>
            <w:tcW w:w="4536"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list size of SCL decoder</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R</w:t>
            </w:r>
          </w:p>
        </w:tc>
        <w:tc>
          <w:tcPr>
            <w:tcW w:w="4536"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code Rate (K/M)</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lang w:eastAsia="zh-CN"/>
              </w:rPr>
            </w:pPr>
            <w:r w:rsidRPr="000B2370">
              <w:rPr>
                <w:b/>
                <w:i/>
                <w:color w:val="000000"/>
                <w:kern w:val="2"/>
                <w:sz w:val="20"/>
                <w:lang w:eastAsia="zh-CN"/>
              </w:rPr>
              <w:t>R</w:t>
            </w:r>
            <w:r w:rsidRPr="000B2370">
              <w:rPr>
                <w:b/>
                <w:i/>
                <w:color w:val="000000"/>
                <w:kern w:val="2"/>
                <w:sz w:val="20"/>
                <w:vertAlign w:val="subscript"/>
                <w:lang w:eastAsia="zh-CN"/>
              </w:rPr>
              <w:t>m</w:t>
            </w:r>
          </w:p>
        </w:tc>
        <w:tc>
          <w:tcPr>
            <w:tcW w:w="4536" w:type="dxa"/>
            <w:vAlign w:val="center"/>
          </w:tcPr>
          <w:p w:rsidR="000559F4" w:rsidRPr="000B2370" w:rsidRDefault="000559F4" w:rsidP="00975232">
            <w:pPr>
              <w:spacing w:before="100"/>
              <w:ind w:left="860"/>
              <w:jc w:val="center"/>
              <w:rPr>
                <w:i/>
                <w:color w:val="000000"/>
                <w:sz w:val="20"/>
                <w:lang w:eastAsia="zh-CN"/>
              </w:rPr>
            </w:pPr>
            <w:r w:rsidRPr="000B2370">
              <w:rPr>
                <w:i/>
                <w:color w:val="000000"/>
                <w:sz w:val="20"/>
                <w:lang w:eastAsia="zh-CN"/>
              </w:rPr>
              <w:t>Mother code rate(K/N)</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lang w:eastAsia="zh-CN"/>
              </w:rPr>
            </w:pPr>
            <w:r w:rsidRPr="000B2370">
              <w:rPr>
                <w:b/>
                <w:i/>
                <w:color w:val="000000"/>
                <w:kern w:val="2"/>
                <w:sz w:val="20"/>
                <w:lang w:eastAsia="zh-CN"/>
              </w:rPr>
              <w:t>Q</w:t>
            </w:r>
          </w:p>
        </w:tc>
        <w:tc>
          <w:tcPr>
            <w:tcW w:w="4536"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bit reversal sequence</w:t>
            </w:r>
          </w:p>
        </w:tc>
      </w:tr>
      <w:tr w:rsidR="000559F4" w:rsidRPr="000B2370" w:rsidTr="00975232">
        <w:trPr>
          <w:jc w:val="center"/>
        </w:trPr>
        <w:tc>
          <w:tcPr>
            <w:tcW w:w="1311" w:type="dxa"/>
            <w:vAlign w:val="center"/>
          </w:tcPr>
          <w:p w:rsidR="000559F4" w:rsidRPr="000B2370" w:rsidRDefault="000559F4" w:rsidP="00975232">
            <w:pPr>
              <w:spacing w:before="100"/>
              <w:ind w:left="860"/>
              <w:rPr>
                <w:b/>
                <w:i/>
                <w:color w:val="000000"/>
                <w:kern w:val="2"/>
                <w:sz w:val="20"/>
                <w:lang w:eastAsia="zh-CN"/>
              </w:rPr>
            </w:pPr>
            <w:r w:rsidRPr="000B2370">
              <w:rPr>
                <w:b/>
                <w:i/>
                <w:color w:val="000000"/>
                <w:kern w:val="2"/>
                <w:sz w:val="20"/>
                <w:lang w:eastAsia="zh-CN"/>
              </w:rPr>
              <w:t>C</w:t>
            </w:r>
            <w:r w:rsidRPr="000B2370">
              <w:rPr>
                <w:b/>
                <w:i/>
                <w:color w:val="000000"/>
                <w:kern w:val="2"/>
                <w:sz w:val="20"/>
                <w:vertAlign w:val="subscript"/>
                <w:lang w:eastAsia="zh-CN"/>
              </w:rPr>
              <w:t>j</w:t>
            </w:r>
          </w:p>
        </w:tc>
        <w:tc>
          <w:tcPr>
            <w:tcW w:w="4536" w:type="dxa"/>
            <w:vAlign w:val="center"/>
          </w:tcPr>
          <w:p w:rsidR="000559F4" w:rsidRPr="000B2370" w:rsidRDefault="000559F4" w:rsidP="00C421B2">
            <w:pPr>
              <w:spacing w:before="100"/>
              <w:ind w:left="860"/>
              <w:jc w:val="center"/>
              <w:rPr>
                <w:color w:val="000000"/>
                <w:sz w:val="20"/>
                <w:lang w:eastAsia="zh-CN"/>
              </w:rPr>
            </w:pPr>
            <w:r w:rsidRPr="000B2370">
              <w:rPr>
                <w:i/>
                <w:color w:val="000000"/>
                <w:sz w:val="20"/>
                <w:lang w:eastAsia="zh-CN"/>
              </w:rPr>
              <w:t>Encoded bits</w:t>
            </w:r>
            <w:r w:rsidRPr="000B2370">
              <w:rPr>
                <w:color w:val="000000"/>
                <w:sz w:val="20"/>
                <w:lang w:eastAsia="zh-CN"/>
              </w:rPr>
              <w:t>,</w:t>
            </w:r>
            <w:r w:rsidR="00C421B2">
              <w:rPr>
                <w:color w:val="000000"/>
                <w:sz w:val="20"/>
                <w:lang w:eastAsia="zh-CN"/>
              </w:rPr>
              <w:t xml:space="preserve"> </w:t>
            </w:r>
            <w:r w:rsidRPr="000B2370">
              <w:rPr>
                <w:i/>
                <w:color w:val="000000"/>
                <w:sz w:val="20"/>
                <w:lang w:eastAsia="zh-CN"/>
              </w:rPr>
              <w:t>j</w:t>
            </w:r>
            <w:r w:rsidRPr="000B2370">
              <w:rPr>
                <w:color w:val="000000"/>
                <w:sz w:val="20"/>
                <w:lang w:eastAsia="zh-CN"/>
              </w:rPr>
              <w:t xml:space="preserve">=0, ..., </w:t>
            </w:r>
            <w:r w:rsidRPr="000B2370">
              <w:rPr>
                <w:i/>
                <w:color w:val="000000"/>
                <w:sz w:val="20"/>
                <w:lang w:eastAsia="zh-CN"/>
              </w:rPr>
              <w:t>N</w:t>
            </w:r>
            <w:r w:rsidRPr="000B2370">
              <w:rPr>
                <w:color w:val="000000"/>
                <w:sz w:val="20"/>
                <w:lang w:eastAsia="zh-CN"/>
              </w:rPr>
              <w:t>-1</w:t>
            </w:r>
          </w:p>
        </w:tc>
      </w:tr>
    </w:tbl>
    <w:p w:rsidR="00A9266A" w:rsidRPr="000B2370" w:rsidRDefault="00BE50C0" w:rsidP="000559F4">
      <w:pPr>
        <w:pStyle w:val="Default"/>
        <w:spacing w:before="120" w:after="120"/>
        <w:jc w:val="both"/>
        <w:rPr>
          <w:rFonts w:hint="eastAsia"/>
          <w:sz w:val="20"/>
        </w:rPr>
      </w:pPr>
      <w:r w:rsidRPr="00C421B2">
        <w:rPr>
          <w:rFonts w:hint="eastAsia"/>
          <w:sz w:val="20"/>
          <w:szCs w:val="20"/>
        </w:rPr>
        <w:t xml:space="preserve">In </w:t>
      </w:r>
      <w:r w:rsidR="00A9266A" w:rsidRPr="00C421B2">
        <w:rPr>
          <w:rFonts w:hint="eastAsia"/>
          <w:sz w:val="20"/>
          <w:szCs w:val="20"/>
        </w:rPr>
        <w:t>[4]</w:t>
      </w:r>
      <w:r w:rsidR="00C421B2">
        <w:rPr>
          <w:sz w:val="20"/>
          <w:szCs w:val="20"/>
        </w:rPr>
        <w:t>,</w:t>
      </w:r>
      <w:r w:rsidR="00A9266A" w:rsidRPr="000B2370">
        <w:rPr>
          <w:rFonts w:hint="eastAsia"/>
          <w:sz w:val="20"/>
        </w:rPr>
        <w:t xml:space="preserve"> a shortening scheme with bit reverse </w:t>
      </w:r>
      <w:r w:rsidR="00C421B2">
        <w:rPr>
          <w:sz w:val="20"/>
        </w:rPr>
        <w:t>is</w:t>
      </w:r>
      <w:r w:rsidR="00C421B2" w:rsidRPr="000B2370">
        <w:rPr>
          <w:rFonts w:hint="eastAsia"/>
          <w:sz w:val="20"/>
        </w:rPr>
        <w:t xml:space="preserve"> </w:t>
      </w:r>
      <w:r w:rsidR="00A9266A" w:rsidRPr="000B2370">
        <w:rPr>
          <w:sz w:val="20"/>
          <w:szCs w:val="20"/>
          <w:lang w:val="en-GB"/>
        </w:rPr>
        <w:t>utilized</w:t>
      </w:r>
      <w:r w:rsidR="00A9266A" w:rsidRPr="000B2370">
        <w:rPr>
          <w:rFonts w:hint="eastAsia"/>
          <w:sz w:val="20"/>
        </w:rPr>
        <w:t>.</w:t>
      </w:r>
      <w:r w:rsidR="00A9266A" w:rsidRPr="000B2370">
        <w:rPr>
          <w:color w:val="auto"/>
          <w:sz w:val="20"/>
          <w:szCs w:val="20"/>
          <w:lang w:val="en-GB"/>
        </w:rPr>
        <w:t xml:space="preserve"> The </w:t>
      </w:r>
      <w:r w:rsidR="00A9266A" w:rsidRPr="000B2370">
        <w:rPr>
          <w:rFonts w:hint="eastAsia"/>
          <w:sz w:val="20"/>
          <w:szCs w:val="20"/>
          <w:lang w:val="en-GB"/>
        </w:rPr>
        <w:t>shortening</w:t>
      </w:r>
      <w:r w:rsidR="00A9266A" w:rsidRPr="000B2370">
        <w:rPr>
          <w:sz w:val="20"/>
          <w:szCs w:val="20"/>
          <w:lang w:val="en-GB"/>
        </w:rPr>
        <w:t xml:space="preserve"> </w:t>
      </w:r>
      <w:r w:rsidR="00A9266A" w:rsidRPr="000B2370">
        <w:rPr>
          <w:color w:val="auto"/>
          <w:sz w:val="20"/>
          <w:szCs w:val="20"/>
          <w:lang w:val="en-GB"/>
        </w:rPr>
        <w:t xml:space="preserve">pattern is computed in a deterministic way. </w:t>
      </w:r>
      <w:r w:rsidR="00A9266A" w:rsidRPr="000B2370">
        <w:rPr>
          <w:color w:val="auto"/>
          <w:sz w:val="20"/>
          <w:szCs w:val="20"/>
          <w:lang w:val="en-GB"/>
        </w:rPr>
        <w:lastRenderedPageBreak/>
        <w:t xml:space="preserve">Simply bit-reverse the descending-ordered binary indices [0, 1, …, </w:t>
      </w:r>
      <w:r w:rsidR="00A9266A" w:rsidRPr="000B2370">
        <w:rPr>
          <w:i/>
          <w:color w:val="auto"/>
          <w:sz w:val="20"/>
          <w:szCs w:val="20"/>
          <w:lang w:val="en-GB"/>
        </w:rPr>
        <w:t>N</w:t>
      </w:r>
      <w:r w:rsidR="00A9266A" w:rsidRPr="000B2370">
        <w:rPr>
          <w:color w:val="auto"/>
          <w:sz w:val="20"/>
          <w:szCs w:val="20"/>
          <w:lang w:val="en-GB"/>
        </w:rPr>
        <w:t xml:space="preserve">-2, </w:t>
      </w:r>
      <w:r w:rsidR="00A9266A" w:rsidRPr="000B2370">
        <w:rPr>
          <w:i/>
          <w:color w:val="auto"/>
          <w:sz w:val="20"/>
          <w:szCs w:val="20"/>
          <w:lang w:val="en-GB"/>
        </w:rPr>
        <w:t>N</w:t>
      </w:r>
      <w:r w:rsidR="00A9266A" w:rsidRPr="000B2370">
        <w:rPr>
          <w:color w:val="auto"/>
          <w:sz w:val="20"/>
          <w:szCs w:val="20"/>
          <w:lang w:val="en-GB"/>
        </w:rPr>
        <w:t xml:space="preserve">-1] and mark the </w:t>
      </w:r>
      <w:r w:rsidR="00A9266A" w:rsidRPr="000B2370">
        <w:rPr>
          <w:i/>
          <w:color w:val="auto"/>
          <w:sz w:val="20"/>
          <w:szCs w:val="20"/>
          <w:lang w:val="en-GB"/>
        </w:rPr>
        <w:t>N-M</w:t>
      </w:r>
      <w:r w:rsidR="00A9266A" w:rsidRPr="000B2370">
        <w:rPr>
          <w:color w:val="auto"/>
          <w:sz w:val="20"/>
          <w:szCs w:val="20"/>
          <w:lang w:val="en-GB"/>
        </w:rPr>
        <w:t xml:space="preserve"> indices with high</w:t>
      </w:r>
      <w:r w:rsidR="00A9266A" w:rsidRPr="000B2370">
        <w:rPr>
          <w:sz w:val="20"/>
        </w:rPr>
        <w:t>est bit-reversed value as punctured positions. It should be noted that for this</w:t>
      </w:r>
      <w:r w:rsidR="007E505A" w:rsidRPr="000B2370">
        <w:rPr>
          <w:rFonts w:hint="eastAsia"/>
          <w:sz w:val="20"/>
        </w:rPr>
        <w:t xml:space="preserve"> rate matching scheme</w:t>
      </w:r>
      <w:r w:rsidR="00A9266A" w:rsidRPr="000B2370">
        <w:rPr>
          <w:sz w:val="20"/>
        </w:rPr>
        <w:t>, the LLR(s) of the shortened code bit(s) will be set to infinite before fed into the decoder.</w:t>
      </w:r>
    </w:p>
    <w:p w:rsidR="007E505A" w:rsidRPr="000B2370" w:rsidRDefault="007E505A" w:rsidP="000559F4">
      <w:pPr>
        <w:spacing w:after="0" w:afterAutospacing="0"/>
        <w:jc w:val="both"/>
        <w:rPr>
          <w:color w:val="000000"/>
          <w:sz w:val="20"/>
          <w:szCs w:val="24"/>
          <w:lang w:val="en-US" w:eastAsia="zh-CN"/>
        </w:rPr>
      </w:pPr>
      <w:r w:rsidRPr="000B2370">
        <w:rPr>
          <w:rFonts w:hint="eastAsia"/>
          <w:color w:val="000000"/>
          <w:sz w:val="20"/>
          <w:szCs w:val="24"/>
          <w:lang w:val="en-US" w:eastAsia="zh-CN"/>
        </w:rPr>
        <w:t>In [5],</w:t>
      </w:r>
      <w:r w:rsidRPr="000B2370">
        <w:rPr>
          <w:color w:val="000000"/>
          <w:sz w:val="20"/>
          <w:szCs w:val="24"/>
          <w:lang w:val="en-US" w:eastAsia="zh-CN"/>
        </w:rPr>
        <w:t xml:space="preserve"> a localized code bit puncturing method is utilized</w:t>
      </w:r>
      <w:r w:rsidRPr="000B2370">
        <w:rPr>
          <w:rFonts w:hint="eastAsia"/>
          <w:color w:val="000000"/>
          <w:sz w:val="20"/>
          <w:szCs w:val="24"/>
          <w:lang w:val="en-US" w:eastAsia="zh-CN"/>
        </w:rPr>
        <w:t>. It shows performance gain in low code rate and short information block length.</w:t>
      </w:r>
    </w:p>
    <w:p w:rsidR="00A82F51" w:rsidRPr="000B2370" w:rsidRDefault="00A82F51" w:rsidP="000559F4">
      <w:pPr>
        <w:pStyle w:val="ListParagraph"/>
        <w:numPr>
          <w:ilvl w:val="1"/>
          <w:numId w:val="12"/>
        </w:numPr>
        <w:autoSpaceDE w:val="0"/>
        <w:autoSpaceDN w:val="0"/>
        <w:adjustRightInd w:val="0"/>
        <w:snapToGrid w:val="0"/>
        <w:spacing w:after="120" w:afterAutospacing="0"/>
        <w:ind w:firstLineChars="0"/>
        <w:jc w:val="both"/>
        <w:rPr>
          <w:szCs w:val="20"/>
          <w:lang w:val="en-GB" w:eastAsia="zh-CN"/>
        </w:rPr>
      </w:pPr>
      <w:r w:rsidRPr="000B2370">
        <w:rPr>
          <w:szCs w:val="20"/>
          <w:lang w:val="en-GB" w:eastAsia="zh-CN"/>
        </w:rPr>
        <w:t>Puncture C</w:t>
      </w:r>
      <w:r w:rsidRPr="000B2370">
        <w:rPr>
          <w:i/>
          <w:szCs w:val="20"/>
          <w:vertAlign w:val="subscript"/>
          <w:lang w:val="en-GB" w:eastAsia="zh-CN"/>
        </w:rPr>
        <w:t>j</w:t>
      </w:r>
      <w:r w:rsidRPr="000B2370">
        <w:rPr>
          <w:szCs w:val="20"/>
          <w:lang w:val="en-GB" w:eastAsia="zh-CN"/>
        </w:rPr>
        <w:t xml:space="preserve"> for </w:t>
      </w:r>
      <w:r w:rsidRPr="000B2370">
        <w:rPr>
          <w:i/>
          <w:szCs w:val="20"/>
          <w:lang w:val="en-GB" w:eastAsia="zh-CN"/>
        </w:rPr>
        <w:t xml:space="preserve">j </w:t>
      </w:r>
      <w:r w:rsidRPr="000B2370">
        <w:rPr>
          <w:szCs w:val="20"/>
          <w:lang w:val="en-GB" w:eastAsia="zh-CN"/>
        </w:rPr>
        <w:t>= 0, …, min(</w:t>
      </w:r>
      <w:r w:rsidRPr="000B2370">
        <w:rPr>
          <w:i/>
          <w:szCs w:val="20"/>
          <w:lang w:val="en-GB" w:eastAsia="zh-CN"/>
        </w:rPr>
        <w:t>P</w:t>
      </w:r>
      <w:r w:rsidRPr="000B2370">
        <w:rPr>
          <w:szCs w:val="20"/>
          <w:lang w:val="en-GB" w:eastAsia="zh-CN"/>
        </w:rPr>
        <w:t xml:space="preserve">, </w:t>
      </w:r>
      <w:r w:rsidRPr="000B2370">
        <w:rPr>
          <w:i/>
          <w:szCs w:val="20"/>
          <w:lang w:val="en-GB" w:eastAsia="zh-CN"/>
        </w:rPr>
        <w:t>N</w:t>
      </w:r>
      <w:r w:rsidRPr="000B2370">
        <w:rPr>
          <w:szCs w:val="20"/>
          <w:lang w:val="en-GB" w:eastAsia="zh-CN"/>
        </w:rPr>
        <w:t>/4) – 1.</w:t>
      </w:r>
    </w:p>
    <w:p w:rsidR="00A82F51" w:rsidRPr="000B2370" w:rsidRDefault="00A82F51" w:rsidP="000559F4">
      <w:pPr>
        <w:pStyle w:val="ListParagraph"/>
        <w:numPr>
          <w:ilvl w:val="1"/>
          <w:numId w:val="12"/>
        </w:numPr>
        <w:autoSpaceDE w:val="0"/>
        <w:autoSpaceDN w:val="0"/>
        <w:adjustRightInd w:val="0"/>
        <w:snapToGrid w:val="0"/>
        <w:spacing w:after="120" w:afterAutospacing="0"/>
        <w:ind w:firstLineChars="0"/>
        <w:jc w:val="both"/>
        <w:rPr>
          <w:szCs w:val="20"/>
          <w:lang w:val="en-GB" w:eastAsia="zh-CN"/>
        </w:rPr>
      </w:pPr>
      <w:r w:rsidRPr="000B2370">
        <w:rPr>
          <w:szCs w:val="20"/>
          <w:lang w:val="en-GB" w:eastAsia="zh-CN"/>
        </w:rPr>
        <w:t xml:space="preserve">If </w:t>
      </w:r>
      <w:r w:rsidRPr="000B2370">
        <w:rPr>
          <w:i/>
          <w:szCs w:val="20"/>
          <w:lang w:val="en-GB" w:eastAsia="zh-CN"/>
        </w:rPr>
        <w:t>P</w:t>
      </w:r>
      <w:r w:rsidRPr="000B2370">
        <w:rPr>
          <w:szCs w:val="20"/>
          <w:lang w:val="en-GB" w:eastAsia="zh-CN"/>
        </w:rPr>
        <w:t xml:space="preserve"> &gt; </w:t>
      </w:r>
      <w:r w:rsidRPr="000B2370">
        <w:rPr>
          <w:i/>
          <w:szCs w:val="20"/>
          <w:lang w:val="en-GB" w:eastAsia="zh-CN"/>
        </w:rPr>
        <w:t>N</w:t>
      </w:r>
      <w:r w:rsidRPr="000B2370">
        <w:rPr>
          <w:szCs w:val="20"/>
          <w:lang w:val="en-GB" w:eastAsia="zh-CN"/>
        </w:rPr>
        <w:t>/4, further puncture C</w:t>
      </w:r>
      <w:r w:rsidRPr="000B2370">
        <w:rPr>
          <w:i/>
          <w:szCs w:val="20"/>
          <w:vertAlign w:val="subscript"/>
          <w:lang w:val="en-GB" w:eastAsia="zh-CN"/>
        </w:rPr>
        <w:t>j</w:t>
      </w:r>
      <w:r w:rsidRPr="000B2370">
        <w:rPr>
          <w:szCs w:val="20"/>
          <w:vertAlign w:val="subscript"/>
          <w:lang w:val="en-GB" w:eastAsia="zh-CN"/>
        </w:rPr>
        <w:t xml:space="preserve"> </w:t>
      </w:r>
      <w:r w:rsidRPr="000B2370">
        <w:rPr>
          <w:szCs w:val="20"/>
          <w:lang w:val="en-GB" w:eastAsia="zh-CN"/>
        </w:rPr>
        <w:t>for both</w:t>
      </w:r>
    </w:p>
    <w:p w:rsidR="00A82F51" w:rsidRPr="000B2370" w:rsidRDefault="00A82F51" w:rsidP="000559F4">
      <w:pPr>
        <w:pStyle w:val="ListParagraph"/>
        <w:numPr>
          <w:ilvl w:val="2"/>
          <w:numId w:val="12"/>
        </w:numPr>
        <w:autoSpaceDE w:val="0"/>
        <w:autoSpaceDN w:val="0"/>
        <w:adjustRightInd w:val="0"/>
        <w:snapToGrid w:val="0"/>
        <w:spacing w:after="120" w:afterAutospacing="0"/>
        <w:ind w:firstLineChars="0"/>
        <w:jc w:val="both"/>
        <w:rPr>
          <w:szCs w:val="20"/>
          <w:lang w:val="en-GB" w:eastAsia="zh-CN"/>
        </w:rPr>
      </w:pPr>
      <w:r w:rsidRPr="000B2370">
        <w:rPr>
          <w:szCs w:val="20"/>
          <w:lang w:val="en-GB" w:eastAsia="zh-CN"/>
        </w:rPr>
        <w:t xml:space="preserve">j = </w:t>
      </w:r>
      <w:r w:rsidRPr="000B2370">
        <w:rPr>
          <w:i/>
          <w:szCs w:val="20"/>
          <w:lang w:val="en-GB" w:eastAsia="zh-CN"/>
        </w:rPr>
        <w:t>N</w:t>
      </w:r>
      <w:r w:rsidRPr="000B2370">
        <w:rPr>
          <w:szCs w:val="20"/>
          <w:lang w:val="en-GB" w:eastAsia="zh-CN"/>
        </w:rPr>
        <w:t xml:space="preserve">/4, …, </w:t>
      </w:r>
      <w:r w:rsidRPr="000B2370">
        <w:rPr>
          <w:i/>
          <w:szCs w:val="20"/>
          <w:lang w:val="en-GB" w:eastAsia="zh-CN"/>
        </w:rPr>
        <w:t>N</w:t>
      </w:r>
      <w:r w:rsidRPr="000B2370">
        <w:rPr>
          <w:szCs w:val="20"/>
          <w:lang w:val="en-GB" w:eastAsia="zh-CN"/>
        </w:rPr>
        <w:t xml:space="preserve">/4 +  ceil((P – </w:t>
      </w:r>
      <w:r w:rsidRPr="000B2370">
        <w:rPr>
          <w:i/>
          <w:szCs w:val="20"/>
          <w:lang w:val="en-GB" w:eastAsia="zh-CN"/>
        </w:rPr>
        <w:t>N</w:t>
      </w:r>
      <w:r w:rsidRPr="000B2370">
        <w:rPr>
          <w:szCs w:val="20"/>
          <w:lang w:val="en-GB" w:eastAsia="zh-CN"/>
        </w:rPr>
        <w:t>/4) / 2) – 1</w:t>
      </w:r>
    </w:p>
    <w:p w:rsidR="00A82F51" w:rsidRPr="000B2370" w:rsidRDefault="00A82F51" w:rsidP="000559F4">
      <w:pPr>
        <w:pStyle w:val="ListParagraph"/>
        <w:numPr>
          <w:ilvl w:val="2"/>
          <w:numId w:val="12"/>
        </w:numPr>
        <w:autoSpaceDE w:val="0"/>
        <w:autoSpaceDN w:val="0"/>
        <w:adjustRightInd w:val="0"/>
        <w:snapToGrid w:val="0"/>
        <w:spacing w:after="120" w:afterAutospacing="0"/>
        <w:ind w:firstLineChars="0"/>
        <w:jc w:val="both"/>
        <w:rPr>
          <w:szCs w:val="20"/>
          <w:lang w:val="en-GB" w:eastAsia="zh-CN"/>
        </w:rPr>
      </w:pPr>
      <w:r w:rsidRPr="000B2370">
        <w:rPr>
          <w:szCs w:val="20"/>
          <w:lang w:val="en-GB" w:eastAsia="zh-CN"/>
        </w:rPr>
        <w:t xml:space="preserve">j = </w:t>
      </w:r>
      <w:r w:rsidRPr="000B2370">
        <w:rPr>
          <w:i/>
          <w:szCs w:val="20"/>
          <w:lang w:val="en-GB" w:eastAsia="zh-CN"/>
        </w:rPr>
        <w:t>N</w:t>
      </w:r>
      <w:r w:rsidRPr="000B2370">
        <w:rPr>
          <w:szCs w:val="20"/>
          <w:lang w:val="en-GB" w:eastAsia="zh-CN"/>
        </w:rPr>
        <w:t>/2, …, N/2 + floor((</w:t>
      </w:r>
      <w:r w:rsidRPr="000B2370">
        <w:rPr>
          <w:i/>
          <w:szCs w:val="20"/>
          <w:lang w:val="en-GB" w:eastAsia="zh-CN"/>
        </w:rPr>
        <w:t>P</w:t>
      </w:r>
      <w:r w:rsidRPr="000B2370">
        <w:rPr>
          <w:szCs w:val="20"/>
          <w:lang w:val="en-GB" w:eastAsia="zh-CN"/>
        </w:rPr>
        <w:t xml:space="preserve"> – </w:t>
      </w:r>
      <w:r w:rsidRPr="000B2370">
        <w:rPr>
          <w:i/>
          <w:szCs w:val="20"/>
          <w:lang w:val="en-GB" w:eastAsia="zh-CN"/>
        </w:rPr>
        <w:t>N</w:t>
      </w:r>
      <w:r w:rsidRPr="000B2370">
        <w:rPr>
          <w:szCs w:val="20"/>
          <w:lang w:val="en-GB" w:eastAsia="zh-CN"/>
        </w:rPr>
        <w:t>/4) / 2) – 1</w:t>
      </w:r>
    </w:p>
    <w:p w:rsidR="00A82F51" w:rsidRDefault="00A82F51" w:rsidP="007D60DB">
      <w:pPr>
        <w:pStyle w:val="Default"/>
        <w:spacing w:before="120" w:after="120"/>
        <w:jc w:val="both"/>
        <w:rPr>
          <w:rFonts w:hint="eastAsia"/>
          <w:sz w:val="20"/>
        </w:rPr>
      </w:pPr>
      <w:r w:rsidRPr="000B2370">
        <w:rPr>
          <w:rFonts w:hint="eastAsia"/>
          <w:sz w:val="20"/>
        </w:rPr>
        <w:t>F</w:t>
      </w:r>
      <w:r w:rsidRPr="000B2370">
        <w:rPr>
          <w:sz w:val="20"/>
        </w:rPr>
        <w:t>or this code bit puncturing method, the LLR(s) of the punctured code bit(s) will be set to zero before fed into the decoder.</w:t>
      </w:r>
    </w:p>
    <w:p w:rsidR="0063167E" w:rsidRDefault="00474B7C" w:rsidP="00DF7A03">
      <w:pPr>
        <w:jc w:val="both"/>
        <w:rPr>
          <w:rFonts w:hint="eastAsia"/>
          <w:sz w:val="20"/>
          <w:lang w:eastAsia="zh-CN"/>
        </w:rPr>
      </w:pPr>
      <w:r>
        <w:rPr>
          <w:rFonts w:hint="eastAsia"/>
          <w:sz w:val="20"/>
        </w:rPr>
        <w:t>From the simulation results in</w:t>
      </w:r>
      <w:r w:rsidR="00DB1901">
        <w:rPr>
          <w:rFonts w:hint="eastAsia"/>
          <w:sz w:val="20"/>
        </w:rPr>
        <w:t xml:space="preserve"> </w:t>
      </w:r>
      <w:r>
        <w:rPr>
          <w:rFonts w:hint="eastAsia"/>
          <w:sz w:val="20"/>
        </w:rPr>
        <w:t xml:space="preserve">[2], it </w:t>
      </w:r>
      <w:r w:rsidR="00DB1901">
        <w:rPr>
          <w:rFonts w:hint="eastAsia"/>
          <w:sz w:val="20"/>
        </w:rPr>
        <w:t>is</w:t>
      </w:r>
      <w:r>
        <w:rPr>
          <w:rFonts w:hint="eastAsia"/>
          <w:sz w:val="20"/>
        </w:rPr>
        <w:t xml:space="preserve"> </w:t>
      </w:r>
      <w:r>
        <w:rPr>
          <w:sz w:val="20"/>
        </w:rPr>
        <w:t>observed</w:t>
      </w:r>
      <w:r>
        <w:rPr>
          <w:rFonts w:hint="eastAsia"/>
          <w:sz w:val="20"/>
        </w:rPr>
        <w:t xml:space="preserve"> that th</w:t>
      </w:r>
      <w:r w:rsidR="00DB1901">
        <w:rPr>
          <w:rFonts w:hint="eastAsia"/>
          <w:sz w:val="20"/>
        </w:rPr>
        <w:t>e localized puncturing method</w:t>
      </w:r>
      <w:r>
        <w:rPr>
          <w:rFonts w:hint="eastAsia"/>
          <w:sz w:val="20"/>
        </w:rPr>
        <w:t xml:space="preserve"> </w:t>
      </w:r>
      <w:r w:rsidR="00DB1901">
        <w:rPr>
          <w:rFonts w:hint="eastAsia"/>
          <w:sz w:val="20"/>
        </w:rPr>
        <w:t xml:space="preserve">outperforms </w:t>
      </w:r>
      <w:r w:rsidR="00FE3C9E">
        <w:rPr>
          <w:sz w:val="20"/>
        </w:rPr>
        <w:t>shortening with</w:t>
      </w:r>
      <w:r w:rsidR="00DB1901">
        <w:rPr>
          <w:rFonts w:hint="eastAsia"/>
          <w:sz w:val="20"/>
        </w:rPr>
        <w:t xml:space="preserve"> bit</w:t>
      </w:r>
      <w:r w:rsidR="00FE3C9E">
        <w:rPr>
          <w:rFonts w:hint="eastAsia"/>
          <w:sz w:val="20"/>
        </w:rPr>
        <w:t xml:space="preserve"> </w:t>
      </w:r>
      <w:r w:rsidR="0035396B">
        <w:rPr>
          <w:rFonts w:hint="eastAsia"/>
          <w:sz w:val="20"/>
        </w:rPr>
        <w:t>in low code rate and short information block length</w:t>
      </w:r>
      <w:r w:rsidR="004F2E64">
        <w:rPr>
          <w:rFonts w:hint="eastAsia"/>
          <w:sz w:val="20"/>
        </w:rPr>
        <w:t xml:space="preserve">, while </w:t>
      </w:r>
      <w:r w:rsidR="004F2E64" w:rsidRPr="00BD7B45">
        <w:rPr>
          <w:sz w:val="20"/>
        </w:rPr>
        <w:t xml:space="preserve">shortening </w:t>
      </w:r>
      <w:r w:rsidR="004F2E64">
        <w:rPr>
          <w:rFonts w:hint="eastAsia"/>
          <w:sz w:val="20"/>
        </w:rPr>
        <w:t>with bit-reverse scheme</w:t>
      </w:r>
      <w:r w:rsidR="004F2E64" w:rsidRPr="00BD7B45">
        <w:rPr>
          <w:sz w:val="20"/>
          <w:lang w:val="en-US" w:eastAsia="zh-CN"/>
        </w:rPr>
        <w:t xml:space="preserve"> performs </w:t>
      </w:r>
      <w:r w:rsidR="004F2E64">
        <w:rPr>
          <w:rFonts w:hint="eastAsia"/>
          <w:sz w:val="20"/>
        </w:rPr>
        <w:t>better</w:t>
      </w:r>
      <w:r w:rsidR="004F2E64" w:rsidRPr="00BD7B45">
        <w:rPr>
          <w:sz w:val="20"/>
          <w:lang w:val="en-US" w:eastAsia="zh-CN"/>
        </w:rPr>
        <w:t xml:space="preserve"> in high code rate cases</w:t>
      </w:r>
      <w:r w:rsidR="004F2E64">
        <w:rPr>
          <w:rFonts w:hint="eastAsia"/>
          <w:sz w:val="20"/>
        </w:rPr>
        <w:t xml:space="preserve"> and long information block </w:t>
      </w:r>
      <w:r w:rsidR="009D3971">
        <w:rPr>
          <w:sz w:val="20"/>
        </w:rPr>
        <w:t>length.</w:t>
      </w:r>
      <w:r w:rsidR="009D3971">
        <w:rPr>
          <w:sz w:val="20"/>
          <w:lang w:eastAsia="zh-CN"/>
        </w:rPr>
        <w:t xml:space="preserve"> Although</w:t>
      </w:r>
      <w:r w:rsidR="008E3F00">
        <w:rPr>
          <w:rFonts w:hint="eastAsia"/>
          <w:sz w:val="20"/>
          <w:lang w:eastAsia="zh-CN"/>
        </w:rPr>
        <w:t xml:space="preserve"> c</w:t>
      </w:r>
      <w:r w:rsidR="0063167E">
        <w:rPr>
          <w:rFonts w:hint="eastAsia"/>
          <w:sz w:val="20"/>
          <w:lang w:eastAsia="zh-CN"/>
        </w:rPr>
        <w:t>ode rate dependent</w:t>
      </w:r>
      <w:r w:rsidR="008E3F00" w:rsidRPr="008E3F00">
        <w:rPr>
          <w:rFonts w:hint="eastAsia"/>
          <w:sz w:val="20"/>
          <w:lang w:eastAsia="zh-CN"/>
        </w:rPr>
        <w:t xml:space="preserve"> </w:t>
      </w:r>
      <w:r w:rsidR="008E3F00">
        <w:rPr>
          <w:rFonts w:hint="eastAsia"/>
          <w:sz w:val="20"/>
          <w:lang w:eastAsia="zh-CN"/>
        </w:rPr>
        <w:t xml:space="preserve">rate matching scheme </w:t>
      </w:r>
      <w:r w:rsidR="0063167E">
        <w:rPr>
          <w:rFonts w:hint="eastAsia"/>
          <w:sz w:val="20"/>
          <w:lang w:eastAsia="zh-CN"/>
        </w:rPr>
        <w:t>that</w:t>
      </w:r>
      <w:r w:rsidR="008E3F00">
        <w:rPr>
          <w:rFonts w:hint="eastAsia"/>
          <w:sz w:val="20"/>
          <w:lang w:eastAsia="zh-CN"/>
        </w:rPr>
        <w:t xml:space="preserve"> simply </w:t>
      </w:r>
      <w:r w:rsidR="0063167E">
        <w:rPr>
          <w:sz w:val="20"/>
          <w:lang w:eastAsia="zh-CN"/>
        </w:rPr>
        <w:t>combines above</w:t>
      </w:r>
      <w:r w:rsidR="0063167E">
        <w:rPr>
          <w:rFonts w:hint="eastAsia"/>
          <w:sz w:val="20"/>
          <w:lang w:eastAsia="zh-CN"/>
        </w:rPr>
        <w:t xml:space="preserve"> two</w:t>
      </w:r>
      <w:r w:rsidR="008E3F00" w:rsidRPr="00BD7B45">
        <w:rPr>
          <w:sz w:val="20"/>
          <w:lang w:eastAsia="zh-CN"/>
        </w:rPr>
        <w:t xml:space="preserve"> </w:t>
      </w:r>
      <w:r w:rsidR="008E3F00">
        <w:rPr>
          <w:rFonts w:hint="eastAsia"/>
          <w:sz w:val="20"/>
          <w:lang w:eastAsia="zh-CN"/>
        </w:rPr>
        <w:t>methods</w:t>
      </w:r>
      <w:r w:rsidR="0063167E">
        <w:rPr>
          <w:rFonts w:hint="eastAsia"/>
          <w:sz w:val="20"/>
          <w:lang w:eastAsia="zh-CN"/>
        </w:rPr>
        <w:t xml:space="preserve"> </w:t>
      </w:r>
      <w:r w:rsidR="0063167E" w:rsidRPr="00BD7B45">
        <w:rPr>
          <w:sz w:val="20"/>
          <w:lang w:eastAsia="zh-CN"/>
        </w:rPr>
        <w:t>achieve a better performance, two different hardware designs are needed, which would inevitably increase the implementation complexity.</w:t>
      </w:r>
      <w:r w:rsidR="009B423B">
        <w:rPr>
          <w:rFonts w:hint="eastAsia"/>
          <w:sz w:val="20"/>
        </w:rPr>
        <w:t xml:space="preserve"> </w:t>
      </w:r>
    </w:p>
    <w:p w:rsidR="00474B7C" w:rsidRDefault="009B423B" w:rsidP="00DF7A03">
      <w:pPr>
        <w:jc w:val="both"/>
        <w:rPr>
          <w:rFonts w:hint="eastAsia"/>
          <w:sz w:val="20"/>
          <w:lang w:eastAsia="zh-CN"/>
        </w:rPr>
      </w:pPr>
      <w:r w:rsidRPr="00BD7B45">
        <w:rPr>
          <w:sz w:val="20"/>
          <w:lang w:eastAsia="zh-CN"/>
        </w:rPr>
        <w:t>Circular buffer rate matching scheme has been well applied in LTE. With a proper design and start</w:t>
      </w:r>
      <w:r w:rsidR="009600EA">
        <w:rPr>
          <w:sz w:val="20"/>
          <w:lang w:eastAsia="zh-CN"/>
        </w:rPr>
        <w:t>ing</w:t>
      </w:r>
      <w:r w:rsidRPr="00BD7B45">
        <w:rPr>
          <w:sz w:val="20"/>
          <w:lang w:eastAsia="zh-CN"/>
        </w:rPr>
        <w:t xml:space="preserve"> point, the circular buffer can </w:t>
      </w:r>
      <w:r w:rsidR="00DF7A03" w:rsidRPr="00BD7B45">
        <w:rPr>
          <w:sz w:val="20"/>
          <w:lang w:eastAsia="zh-CN"/>
        </w:rPr>
        <w:t>puncture</w:t>
      </w:r>
      <w:r w:rsidR="00DF7A03">
        <w:rPr>
          <w:sz w:val="20"/>
          <w:lang w:eastAsia="zh-CN"/>
        </w:rPr>
        <w:t>, shorten</w:t>
      </w:r>
      <w:r w:rsidR="003B6D16">
        <w:rPr>
          <w:rFonts w:hint="eastAsia"/>
          <w:sz w:val="20"/>
          <w:lang w:eastAsia="zh-CN"/>
        </w:rPr>
        <w:t xml:space="preserve"> </w:t>
      </w:r>
      <w:r w:rsidRPr="00BD7B45">
        <w:rPr>
          <w:sz w:val="20"/>
          <w:lang w:eastAsia="zh-CN"/>
        </w:rPr>
        <w:t xml:space="preserve">or repeat the </w:t>
      </w:r>
      <w:r w:rsidR="009D3971" w:rsidRPr="00BD7B45">
        <w:rPr>
          <w:sz w:val="20"/>
          <w:lang w:eastAsia="zh-CN"/>
        </w:rPr>
        <w:t>collected</w:t>
      </w:r>
      <w:r w:rsidRPr="00BD7B45">
        <w:rPr>
          <w:sz w:val="20"/>
          <w:lang w:eastAsia="zh-CN"/>
        </w:rPr>
        <w:t xml:space="preserve"> </w:t>
      </w:r>
      <w:bookmarkStart w:id="3" w:name="OLE_LINK3"/>
      <w:r w:rsidRPr="00BD7B45">
        <w:rPr>
          <w:sz w:val="20"/>
          <w:lang w:eastAsia="zh-CN"/>
        </w:rPr>
        <w:t xml:space="preserve">code bits </w:t>
      </w:r>
      <w:bookmarkEnd w:id="3"/>
      <w:r w:rsidRPr="00BD7B45">
        <w:rPr>
          <w:sz w:val="20"/>
          <w:lang w:eastAsia="zh-CN"/>
        </w:rPr>
        <w:t xml:space="preserve">to achieve an alterable channel coding rate under different scenarios. </w:t>
      </w:r>
    </w:p>
    <w:p w:rsidR="009D3971" w:rsidRPr="009D3971" w:rsidRDefault="009D3971" w:rsidP="009D3971">
      <w:pPr>
        <w:pStyle w:val="Default"/>
        <w:spacing w:before="120" w:after="120"/>
        <w:jc w:val="both"/>
        <w:rPr>
          <w:b/>
          <w:i/>
          <w:sz w:val="20"/>
        </w:rPr>
      </w:pPr>
      <w:r w:rsidRPr="009D3971">
        <w:rPr>
          <w:rFonts w:hint="eastAsia"/>
          <w:b/>
          <w:i/>
          <w:sz w:val="20"/>
        </w:rPr>
        <w:t>Proposal 1: Circular buffer s</w:t>
      </w:r>
      <w:r w:rsidRPr="009D3971">
        <w:rPr>
          <w:b/>
          <w:i/>
          <w:sz w:val="20"/>
        </w:rPr>
        <w:t xml:space="preserve">cheme with a unified pattern for puncturing, shortening and repetition </w:t>
      </w:r>
      <w:r w:rsidRPr="009D3971">
        <w:rPr>
          <w:rFonts w:hint="eastAsia"/>
          <w:b/>
          <w:i/>
          <w:sz w:val="20"/>
        </w:rPr>
        <w:t>is</w:t>
      </w:r>
      <w:r w:rsidRPr="009D3971">
        <w:rPr>
          <w:b/>
          <w:i/>
          <w:sz w:val="20"/>
        </w:rPr>
        <w:t xml:space="preserve"> proposed </w:t>
      </w:r>
      <w:r w:rsidRPr="009D3971">
        <w:rPr>
          <w:rFonts w:hint="eastAsia"/>
          <w:b/>
          <w:i/>
          <w:sz w:val="20"/>
        </w:rPr>
        <w:t>to simplify the complexity.</w:t>
      </w:r>
    </w:p>
    <w:p w:rsidR="00020891" w:rsidRDefault="008D3816" w:rsidP="007D60DB">
      <w:pPr>
        <w:pStyle w:val="Default"/>
        <w:spacing w:before="120" w:after="120"/>
        <w:jc w:val="both"/>
        <w:rPr>
          <w:sz w:val="20"/>
        </w:rPr>
      </w:pPr>
      <w:r w:rsidRPr="000B2370">
        <w:rPr>
          <w:rFonts w:hint="eastAsia"/>
          <w:sz w:val="20"/>
        </w:rPr>
        <w:t xml:space="preserve">In </w:t>
      </w:r>
      <w:r w:rsidR="00B81B91" w:rsidRPr="000B2370">
        <w:rPr>
          <w:rFonts w:hint="eastAsia"/>
          <w:sz w:val="20"/>
        </w:rPr>
        <w:t>[2]</w:t>
      </w:r>
      <w:r w:rsidR="00C421B2">
        <w:rPr>
          <w:sz w:val="20"/>
        </w:rPr>
        <w:t>,</w:t>
      </w:r>
      <w:r w:rsidR="00B81B91" w:rsidRPr="000B2370">
        <w:rPr>
          <w:rFonts w:hint="eastAsia"/>
          <w:sz w:val="20"/>
        </w:rPr>
        <w:t xml:space="preserve"> a circular buffer </w:t>
      </w:r>
      <w:r w:rsidR="00A82F51" w:rsidRPr="000B2370">
        <w:rPr>
          <w:rFonts w:hint="eastAsia"/>
          <w:sz w:val="20"/>
        </w:rPr>
        <w:t xml:space="preserve">combined with the </w:t>
      </w:r>
      <w:r w:rsidR="00C421B2">
        <w:rPr>
          <w:sz w:val="20"/>
        </w:rPr>
        <w:t xml:space="preserve">above </w:t>
      </w:r>
      <w:r w:rsidR="00A82F51" w:rsidRPr="000B2370">
        <w:rPr>
          <w:rFonts w:hint="eastAsia"/>
          <w:sz w:val="20"/>
        </w:rPr>
        <w:t>two rate matching schemes</w:t>
      </w:r>
      <w:r w:rsidR="00B81B91" w:rsidRPr="000B2370">
        <w:rPr>
          <w:rFonts w:hint="eastAsia"/>
          <w:sz w:val="20"/>
        </w:rPr>
        <w:t xml:space="preserve"> </w:t>
      </w:r>
      <w:r w:rsidR="00C421B2">
        <w:rPr>
          <w:sz w:val="20"/>
        </w:rPr>
        <w:t>is</w:t>
      </w:r>
      <w:r w:rsidR="00C421B2" w:rsidRPr="000B2370">
        <w:rPr>
          <w:rFonts w:hint="eastAsia"/>
          <w:sz w:val="20"/>
        </w:rPr>
        <w:t xml:space="preserve"> </w:t>
      </w:r>
      <w:r w:rsidR="00B81B91" w:rsidRPr="000B2370">
        <w:rPr>
          <w:sz w:val="20"/>
        </w:rPr>
        <w:t>constructed</w:t>
      </w:r>
      <w:r w:rsidR="000B71DF" w:rsidRPr="000B2370">
        <w:rPr>
          <w:rFonts w:hint="eastAsia"/>
          <w:sz w:val="20"/>
        </w:rPr>
        <w:t>.</w:t>
      </w:r>
      <w:r w:rsidR="001D4254" w:rsidRPr="000B2370">
        <w:rPr>
          <w:rFonts w:hint="eastAsia"/>
          <w:sz w:val="20"/>
        </w:rPr>
        <w:t xml:space="preserve"> The structure is showed in Figure 1.</w:t>
      </w:r>
      <w:r w:rsidR="000B71DF" w:rsidRPr="000B2370">
        <w:rPr>
          <w:rFonts w:hint="eastAsia"/>
          <w:sz w:val="20"/>
        </w:rPr>
        <w:t xml:space="preserve"> </w:t>
      </w:r>
      <w:r w:rsidR="0084135C" w:rsidRPr="000B2370">
        <w:rPr>
          <w:rFonts w:hint="eastAsia"/>
          <w:sz w:val="20"/>
        </w:rPr>
        <w:t>It can reduce the implementation complexity by realizing puncturing, shortening and repetition through a unified structure. At the same time, i</w:t>
      </w:r>
      <w:r w:rsidR="000B71DF" w:rsidRPr="000B2370">
        <w:rPr>
          <w:rFonts w:hint="eastAsia"/>
          <w:sz w:val="20"/>
        </w:rPr>
        <w:t xml:space="preserve">t can </w:t>
      </w:r>
      <w:r w:rsidR="000B71DF" w:rsidRPr="000B2370">
        <w:rPr>
          <w:sz w:val="20"/>
        </w:rPr>
        <w:t>achieve</w:t>
      </w:r>
      <w:r w:rsidR="000B71DF" w:rsidRPr="000B2370">
        <w:rPr>
          <w:rFonts w:hint="eastAsia"/>
          <w:sz w:val="20"/>
        </w:rPr>
        <w:t xml:space="preserve"> </w:t>
      </w:r>
      <w:r w:rsidR="00BE50C0" w:rsidRPr="000B2370">
        <w:rPr>
          <w:sz w:val="20"/>
        </w:rPr>
        <w:t xml:space="preserve">a similar performance with the </w:t>
      </w:r>
      <w:r w:rsidR="00E16660" w:rsidRPr="000B2370">
        <w:rPr>
          <w:sz w:val="20"/>
        </w:rPr>
        <w:t>localized code bit puncturing method</w:t>
      </w:r>
      <w:r w:rsidR="00E16660" w:rsidRPr="000B2370">
        <w:rPr>
          <w:rFonts w:hint="eastAsia"/>
          <w:sz w:val="20"/>
        </w:rPr>
        <w:t xml:space="preserve"> in low mother code rate </w:t>
      </w:r>
      <w:r w:rsidR="00782879" w:rsidRPr="000B2370">
        <w:rPr>
          <w:sz w:val="20"/>
        </w:rPr>
        <w:t>and shortening</w:t>
      </w:r>
      <w:r w:rsidR="00782879" w:rsidRPr="000B2370">
        <w:rPr>
          <w:rFonts w:hint="eastAsia"/>
          <w:sz w:val="20"/>
        </w:rPr>
        <w:t xml:space="preserve"> with bit-reverse in high code rate</w:t>
      </w:r>
      <w:r w:rsidR="00BE50C0" w:rsidRPr="000B2370">
        <w:rPr>
          <w:sz w:val="20"/>
        </w:rPr>
        <w:t xml:space="preserve"> for both PC-Polar and CA-Polar</w:t>
      </w:r>
      <w:r w:rsidR="00E70A25" w:rsidRPr="000B2370">
        <w:rPr>
          <w:rFonts w:hint="eastAsia"/>
          <w:sz w:val="20"/>
        </w:rPr>
        <w:t xml:space="preserve"> </w:t>
      </w:r>
      <w:r w:rsidR="002B3757" w:rsidRPr="000B2370">
        <w:rPr>
          <w:rFonts w:hint="eastAsia"/>
          <w:sz w:val="20"/>
        </w:rPr>
        <w:t>[2]</w:t>
      </w:r>
      <w:r w:rsidR="00BE50C0" w:rsidRPr="000B2370">
        <w:rPr>
          <w:sz w:val="20"/>
        </w:rPr>
        <w:t>.</w:t>
      </w:r>
    </w:p>
    <w:p w:rsidR="00020891" w:rsidRPr="001B38A5" w:rsidRDefault="00020891" w:rsidP="00020891">
      <w:pPr>
        <w:pStyle w:val="Default"/>
        <w:spacing w:before="120" w:after="120"/>
        <w:jc w:val="both"/>
        <w:rPr>
          <w:rFonts w:hint="eastAsia"/>
          <w:sz w:val="20"/>
          <w:vertAlign w:val="subscript"/>
        </w:rPr>
      </w:pPr>
      <w:r w:rsidRPr="000B2370">
        <w:rPr>
          <w:rFonts w:hint="eastAsia"/>
          <w:sz w:val="20"/>
        </w:rPr>
        <w:t>In</w:t>
      </w:r>
      <w:r>
        <w:rPr>
          <w:sz w:val="20"/>
        </w:rPr>
        <w:t xml:space="preserve"> </w:t>
      </w:r>
      <w:r w:rsidRPr="000B2370">
        <w:rPr>
          <w:rFonts w:hint="eastAsia"/>
          <w:sz w:val="20"/>
        </w:rPr>
        <w:t xml:space="preserve">[3], another circular buffer rate matching scheme also with a unified pattern for puncturing, shortening and </w:t>
      </w:r>
      <w:r w:rsidRPr="000B2370">
        <w:rPr>
          <w:sz w:val="20"/>
        </w:rPr>
        <w:t>repetition</w:t>
      </w:r>
      <w:r w:rsidRPr="000B2370">
        <w:rPr>
          <w:rFonts w:hint="eastAsia"/>
          <w:sz w:val="20"/>
        </w:rPr>
        <w:t xml:space="preserve"> </w:t>
      </w:r>
      <w:r>
        <w:rPr>
          <w:sz w:val="20"/>
        </w:rPr>
        <w:t>is</w:t>
      </w:r>
      <w:r w:rsidRPr="000B2370">
        <w:rPr>
          <w:rFonts w:hint="eastAsia"/>
          <w:sz w:val="20"/>
        </w:rPr>
        <w:t xml:space="preserve"> proposed </w:t>
      </w:r>
      <w:r w:rsidRPr="000B2370">
        <w:rPr>
          <w:sz w:val="20"/>
        </w:rPr>
        <w:t xml:space="preserve">and it shows </w:t>
      </w:r>
      <w:r w:rsidRPr="000B2370">
        <w:rPr>
          <w:rFonts w:hint="eastAsia"/>
          <w:sz w:val="20"/>
        </w:rPr>
        <w:t xml:space="preserve">performance gain over </w:t>
      </w:r>
      <w:r w:rsidRPr="000B2370">
        <w:rPr>
          <w:sz w:val="20"/>
        </w:rPr>
        <w:t>shortening</w:t>
      </w:r>
      <w:r w:rsidRPr="000B2370">
        <w:rPr>
          <w:rFonts w:hint="eastAsia"/>
          <w:sz w:val="20"/>
        </w:rPr>
        <w:t xml:space="preserve"> with bit-reverse. The structure is show</w:t>
      </w:r>
      <w:r>
        <w:rPr>
          <w:sz w:val="20"/>
        </w:rPr>
        <w:t>n</w:t>
      </w:r>
      <w:r w:rsidRPr="000B2370">
        <w:rPr>
          <w:rFonts w:hint="eastAsia"/>
          <w:sz w:val="20"/>
        </w:rPr>
        <w:t xml:space="preserve"> in Figure 2.</w:t>
      </w:r>
      <w:r w:rsidR="009600EA">
        <w:rPr>
          <w:sz w:val="20"/>
        </w:rPr>
        <w:t xml:space="preserve"> </w:t>
      </w:r>
      <w:r w:rsidR="009D3971">
        <w:rPr>
          <w:rFonts w:hint="eastAsia"/>
          <w:sz w:val="20"/>
        </w:rPr>
        <w:t>The direction</w:t>
      </w:r>
      <w:r w:rsidR="00BB3597">
        <w:rPr>
          <w:rFonts w:hint="eastAsia"/>
          <w:sz w:val="20"/>
        </w:rPr>
        <w:t>s</w:t>
      </w:r>
      <w:r w:rsidR="009D3971">
        <w:rPr>
          <w:rFonts w:hint="eastAsia"/>
          <w:sz w:val="20"/>
        </w:rPr>
        <w:t xml:space="preserve"> that the </w:t>
      </w:r>
      <w:r w:rsidR="009D3971" w:rsidRPr="00BD7B45">
        <w:rPr>
          <w:sz w:val="20"/>
        </w:rPr>
        <w:t>code bits</w:t>
      </w:r>
      <w:r w:rsidR="009D3971">
        <w:rPr>
          <w:rFonts w:hint="eastAsia"/>
          <w:sz w:val="20"/>
        </w:rPr>
        <w:t xml:space="preserve"> in circular buffer are read out in Figure</w:t>
      </w:r>
      <w:r w:rsidR="009600EA">
        <w:rPr>
          <w:sz w:val="20"/>
        </w:rPr>
        <w:t xml:space="preserve"> </w:t>
      </w:r>
      <w:r w:rsidR="009D3971">
        <w:rPr>
          <w:rFonts w:hint="eastAsia"/>
          <w:sz w:val="20"/>
        </w:rPr>
        <w:t xml:space="preserve">1 and Figure 2 indicates the </w:t>
      </w:r>
      <w:r w:rsidR="009D3971">
        <w:rPr>
          <w:sz w:val="20"/>
        </w:rPr>
        <w:t>r</w:t>
      </w:r>
      <w:r w:rsidR="009D3971">
        <w:rPr>
          <w:rFonts w:hint="eastAsia"/>
          <w:sz w:val="20"/>
        </w:rPr>
        <w:t xml:space="preserve">epeated </w:t>
      </w:r>
      <w:r w:rsidR="00BB3597">
        <w:rPr>
          <w:rFonts w:hint="eastAsia"/>
          <w:sz w:val="20"/>
        </w:rPr>
        <w:t>part</w:t>
      </w:r>
      <w:r w:rsidR="009D3971">
        <w:rPr>
          <w:rFonts w:hint="eastAsia"/>
          <w:sz w:val="20"/>
        </w:rPr>
        <w:t xml:space="preserve"> </w:t>
      </w:r>
      <w:r w:rsidR="00BB3597">
        <w:rPr>
          <w:rFonts w:hint="eastAsia"/>
          <w:sz w:val="20"/>
        </w:rPr>
        <w:t>are different.</w:t>
      </w:r>
    </w:p>
    <w:p w:rsidR="00540790" w:rsidRPr="000B2370" w:rsidRDefault="000A7640" w:rsidP="002B3757">
      <w:pPr>
        <w:pStyle w:val="Default"/>
        <w:spacing w:before="120" w:after="120"/>
        <w:jc w:val="center"/>
        <w:rPr>
          <w:rFonts w:hint="eastAsia"/>
          <w:sz w:val="20"/>
        </w:rPr>
      </w:pPr>
      <w:r>
        <w:rPr>
          <w:rFonts w:hint="eastAsia"/>
          <w:noProof/>
          <w:sz w:val="20"/>
        </w:rPr>
        <w:lastRenderedPageBreak/>
        <w:drawing>
          <wp:inline distT="0" distB="0" distL="0" distR="0">
            <wp:extent cx="2706370" cy="21577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706370" cy="2157730"/>
                    </a:xfrm>
                    <a:prstGeom prst="rect">
                      <a:avLst/>
                    </a:prstGeom>
                    <a:noFill/>
                    <a:ln w="9525">
                      <a:noFill/>
                      <a:miter lim="800000"/>
                      <a:headEnd/>
                      <a:tailEnd/>
                    </a:ln>
                  </pic:spPr>
                </pic:pic>
              </a:graphicData>
            </a:graphic>
          </wp:inline>
        </w:drawing>
      </w:r>
      <w:r>
        <w:rPr>
          <w:rFonts w:hint="eastAsia"/>
          <w:noProof/>
          <w:sz w:val="20"/>
        </w:rPr>
        <w:drawing>
          <wp:inline distT="0" distB="0" distL="0" distR="0">
            <wp:extent cx="2139950" cy="216154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139950" cy="2161540"/>
                    </a:xfrm>
                    <a:prstGeom prst="rect">
                      <a:avLst/>
                    </a:prstGeom>
                    <a:noFill/>
                    <a:ln w="9525">
                      <a:noFill/>
                      <a:miter lim="800000"/>
                      <a:headEnd/>
                      <a:tailEnd/>
                    </a:ln>
                  </pic:spPr>
                </pic:pic>
              </a:graphicData>
            </a:graphic>
          </wp:inline>
        </w:drawing>
      </w:r>
    </w:p>
    <w:p w:rsidR="002B3757" w:rsidRPr="000B2370" w:rsidRDefault="002B3757" w:rsidP="002B3757">
      <w:pPr>
        <w:pStyle w:val="Default"/>
        <w:spacing w:before="120" w:after="120"/>
        <w:jc w:val="center"/>
        <w:rPr>
          <w:rFonts w:hint="eastAsia"/>
          <w:sz w:val="20"/>
        </w:rPr>
      </w:pPr>
      <w:r w:rsidRPr="000B2370">
        <w:rPr>
          <w:rFonts w:hint="eastAsia"/>
          <w:sz w:val="20"/>
        </w:rPr>
        <w:t>Figure 1 Structure of circular buffer in [2]           Figure 2 Structure of circular buffer in [3]</w:t>
      </w:r>
    </w:p>
    <w:p w:rsidR="00574222" w:rsidRPr="000B2370" w:rsidRDefault="000559F4" w:rsidP="007D60DB">
      <w:pPr>
        <w:pStyle w:val="Default"/>
        <w:spacing w:before="120" w:after="120"/>
        <w:jc w:val="both"/>
        <w:rPr>
          <w:rFonts w:hint="eastAsia"/>
          <w:sz w:val="20"/>
        </w:rPr>
      </w:pPr>
      <w:r w:rsidRPr="000B2370">
        <w:rPr>
          <w:rFonts w:hint="eastAsia"/>
          <w:sz w:val="20"/>
        </w:rPr>
        <w:t>In this contribution, the BLER performance</w:t>
      </w:r>
      <w:r w:rsidR="001D4254" w:rsidRPr="000B2370">
        <w:rPr>
          <w:rFonts w:hint="eastAsia"/>
          <w:sz w:val="20"/>
        </w:rPr>
        <w:t>s</w:t>
      </w:r>
      <w:r w:rsidRPr="000B2370">
        <w:rPr>
          <w:rFonts w:hint="eastAsia"/>
          <w:sz w:val="20"/>
        </w:rPr>
        <w:t xml:space="preserve"> of those two circular buffer scheme</w:t>
      </w:r>
      <w:r w:rsidR="001D4254" w:rsidRPr="000B2370">
        <w:rPr>
          <w:rFonts w:hint="eastAsia"/>
          <w:sz w:val="20"/>
        </w:rPr>
        <w:t>s</w:t>
      </w:r>
      <w:r w:rsidRPr="000B2370">
        <w:rPr>
          <w:rFonts w:hint="eastAsia"/>
          <w:sz w:val="20"/>
        </w:rPr>
        <w:t xml:space="preserve"> are </w:t>
      </w:r>
      <w:r w:rsidR="009600EA">
        <w:rPr>
          <w:sz w:val="20"/>
        </w:rPr>
        <w:t>evalu</w:t>
      </w:r>
      <w:r w:rsidRPr="000B2370">
        <w:rPr>
          <w:rFonts w:hint="eastAsia"/>
          <w:sz w:val="20"/>
        </w:rPr>
        <w:t xml:space="preserve">ated </w:t>
      </w:r>
      <w:r w:rsidR="00020891">
        <w:rPr>
          <w:sz w:val="20"/>
        </w:rPr>
        <w:t>for</w:t>
      </w:r>
      <w:r w:rsidR="00020891" w:rsidRPr="000B2370">
        <w:rPr>
          <w:rFonts w:hint="eastAsia"/>
          <w:sz w:val="20"/>
        </w:rPr>
        <w:t xml:space="preserve"> </w:t>
      </w:r>
      <w:r w:rsidRPr="000B2370">
        <w:rPr>
          <w:rFonts w:hint="eastAsia"/>
          <w:sz w:val="20"/>
        </w:rPr>
        <w:t>PC-Polar</w:t>
      </w:r>
      <w:r w:rsidR="001D4254" w:rsidRPr="000B2370">
        <w:rPr>
          <w:rFonts w:hint="eastAsia"/>
          <w:sz w:val="20"/>
        </w:rPr>
        <w:t xml:space="preserve">, </w:t>
      </w:r>
      <w:r w:rsidRPr="000B2370">
        <w:rPr>
          <w:rFonts w:hint="eastAsia"/>
          <w:sz w:val="20"/>
        </w:rPr>
        <w:t>CA-</w:t>
      </w:r>
      <w:r w:rsidR="007D60DB" w:rsidRPr="000B2370">
        <w:rPr>
          <w:sz w:val="20"/>
        </w:rPr>
        <w:t>Polar</w:t>
      </w:r>
      <w:r w:rsidR="001D4254" w:rsidRPr="000B2370">
        <w:rPr>
          <w:rFonts w:hint="eastAsia"/>
          <w:sz w:val="20"/>
        </w:rPr>
        <w:t xml:space="preserve"> and PC-CA Polar</w:t>
      </w:r>
      <w:r w:rsidR="00362BC0" w:rsidRPr="000B2370">
        <w:rPr>
          <w:rFonts w:hint="eastAsia"/>
          <w:sz w:val="20"/>
        </w:rPr>
        <w:t xml:space="preserve"> [6]</w:t>
      </w:r>
      <w:r w:rsidR="007D60DB" w:rsidRPr="000B2370">
        <w:rPr>
          <w:sz w:val="20"/>
        </w:rPr>
        <w:t>. Evaluation</w:t>
      </w:r>
      <w:r w:rsidR="007D60DB" w:rsidRPr="000B2370">
        <w:rPr>
          <w:rFonts w:hint="eastAsia"/>
          <w:sz w:val="20"/>
        </w:rPr>
        <w:t xml:space="preserve"> assumptions are given in Table 2.</w:t>
      </w:r>
      <w:r w:rsidR="00020891">
        <w:rPr>
          <w:sz w:val="20"/>
        </w:rPr>
        <w:t xml:space="preserve"> </w:t>
      </w:r>
      <w:r w:rsidR="00574222" w:rsidRPr="000B2370">
        <w:rPr>
          <w:rFonts w:hint="eastAsia"/>
          <w:sz w:val="20"/>
        </w:rPr>
        <w:t>The CB</w:t>
      </w:r>
      <w:r w:rsidR="00574222" w:rsidRPr="000B2370">
        <w:rPr>
          <w:rFonts w:hint="eastAsia"/>
          <w:sz w:val="20"/>
          <w:vertAlign w:val="subscript"/>
        </w:rPr>
        <w:t>1</w:t>
      </w:r>
      <w:r w:rsidR="00574222" w:rsidRPr="000B2370">
        <w:rPr>
          <w:rFonts w:hint="eastAsia"/>
          <w:sz w:val="20"/>
        </w:rPr>
        <w:t xml:space="preserve"> in Figure </w:t>
      </w:r>
      <w:r w:rsidR="00F10782" w:rsidRPr="000B2370">
        <w:rPr>
          <w:rFonts w:hint="eastAsia"/>
          <w:sz w:val="20"/>
        </w:rPr>
        <w:t>3</w:t>
      </w:r>
      <w:r w:rsidR="00020891">
        <w:rPr>
          <w:sz w:val="20"/>
        </w:rPr>
        <w:t xml:space="preserve"> to </w:t>
      </w:r>
      <w:r w:rsidR="00574222" w:rsidRPr="000B2370">
        <w:rPr>
          <w:rFonts w:hint="eastAsia"/>
          <w:sz w:val="20"/>
        </w:rPr>
        <w:t xml:space="preserve">Figure </w:t>
      </w:r>
      <w:r w:rsidR="00F10782" w:rsidRPr="000B2370">
        <w:rPr>
          <w:rFonts w:hint="eastAsia"/>
          <w:sz w:val="20"/>
        </w:rPr>
        <w:t>5</w:t>
      </w:r>
      <w:r w:rsidR="00574222" w:rsidRPr="000B2370">
        <w:rPr>
          <w:rFonts w:hint="eastAsia"/>
          <w:sz w:val="20"/>
        </w:rPr>
        <w:t xml:space="preserve"> is </w:t>
      </w:r>
      <w:r w:rsidR="00574222" w:rsidRPr="000B2370">
        <w:rPr>
          <w:sz w:val="20"/>
        </w:rPr>
        <w:t>referred</w:t>
      </w:r>
      <w:r w:rsidR="00574222" w:rsidRPr="000B2370">
        <w:rPr>
          <w:rFonts w:hint="eastAsia"/>
          <w:sz w:val="20"/>
        </w:rPr>
        <w:t xml:space="preserve"> to circular buffer scheme in [2], and CB</w:t>
      </w:r>
      <w:r w:rsidR="00574222" w:rsidRPr="000B2370">
        <w:rPr>
          <w:rFonts w:hint="eastAsia"/>
          <w:sz w:val="20"/>
          <w:vertAlign w:val="subscript"/>
        </w:rPr>
        <w:t>2</w:t>
      </w:r>
      <w:r w:rsidR="00574222" w:rsidRPr="000B2370">
        <w:rPr>
          <w:rFonts w:hint="eastAsia"/>
          <w:sz w:val="20"/>
        </w:rPr>
        <w:t xml:space="preserve"> indicates circular buffer scheme in [3].</w:t>
      </w:r>
    </w:p>
    <w:p w:rsidR="007F20CF" w:rsidRPr="000B2370" w:rsidRDefault="007F20CF" w:rsidP="007D60DB">
      <w:pPr>
        <w:pStyle w:val="Default"/>
        <w:spacing w:before="120" w:after="120"/>
        <w:jc w:val="both"/>
        <w:rPr>
          <w:rFonts w:hint="eastAsia"/>
          <w:sz w:val="20"/>
        </w:rPr>
      </w:pPr>
      <w:r w:rsidRPr="000B2370">
        <w:rPr>
          <w:rFonts w:hint="eastAsia"/>
          <w:sz w:val="20"/>
        </w:rPr>
        <w:t xml:space="preserve">From the simulation results, it can be seen that those two kind of circular buffers have comparable BLER </w:t>
      </w:r>
      <w:r w:rsidR="00F00A16" w:rsidRPr="000B2370">
        <w:rPr>
          <w:sz w:val="20"/>
        </w:rPr>
        <w:t>performances, except</w:t>
      </w:r>
      <w:r w:rsidR="00F00A16">
        <w:rPr>
          <w:rFonts w:hint="eastAsia"/>
          <w:sz w:val="20"/>
        </w:rPr>
        <w:t xml:space="preserve"> </w:t>
      </w:r>
      <w:r w:rsidR="00B45FB3" w:rsidRPr="000B2370">
        <w:rPr>
          <w:rFonts w:hint="eastAsia"/>
          <w:sz w:val="20"/>
        </w:rPr>
        <w:t>for</w:t>
      </w:r>
      <w:r w:rsidR="00F00A16">
        <w:rPr>
          <w:rFonts w:hint="eastAsia"/>
          <w:sz w:val="20"/>
        </w:rPr>
        <w:t xml:space="preserve"> some cases </w:t>
      </w:r>
      <w:r w:rsidR="00020891">
        <w:rPr>
          <w:sz w:val="20"/>
        </w:rPr>
        <w:t>for</w:t>
      </w:r>
      <w:r w:rsidR="00020891">
        <w:rPr>
          <w:rFonts w:hint="eastAsia"/>
          <w:sz w:val="20"/>
        </w:rPr>
        <w:t xml:space="preserve"> </w:t>
      </w:r>
      <w:r w:rsidR="00F00A16">
        <w:rPr>
          <w:rFonts w:hint="eastAsia"/>
          <w:sz w:val="20"/>
        </w:rPr>
        <w:t>CA-</w:t>
      </w:r>
      <w:r w:rsidR="00020891">
        <w:rPr>
          <w:sz w:val="20"/>
        </w:rPr>
        <w:t xml:space="preserve">Polar </w:t>
      </w:r>
      <w:r w:rsidR="00B45FB3" w:rsidRPr="000B2370">
        <w:rPr>
          <w:rFonts w:hint="eastAsia"/>
          <w:sz w:val="20"/>
        </w:rPr>
        <w:t>codes.</w:t>
      </w:r>
    </w:p>
    <w:p w:rsidR="007D60DB" w:rsidRPr="000B2370" w:rsidRDefault="007D60DB" w:rsidP="007D60DB">
      <w:pPr>
        <w:spacing w:after="0" w:afterAutospacing="0"/>
        <w:ind w:left="720"/>
        <w:jc w:val="center"/>
        <w:rPr>
          <w:rFonts w:eastAsia="MS Mincho"/>
          <w:sz w:val="20"/>
          <w:lang w:val="en-US"/>
        </w:rPr>
      </w:pPr>
      <w:r w:rsidRPr="000B2370">
        <w:rPr>
          <w:sz w:val="20"/>
          <w:lang w:val="en-US" w:eastAsia="zh-CN"/>
        </w:rPr>
        <w:t xml:space="preserve">Table 2 </w:t>
      </w:r>
      <w:r w:rsidR="00020891">
        <w:rPr>
          <w:rFonts w:eastAsia="MS Mincho"/>
          <w:sz w:val="20"/>
          <w:lang w:val="en-US"/>
        </w:rPr>
        <w:t>Simulation assumptions</w:t>
      </w:r>
    </w:p>
    <w:tbl>
      <w:tblPr>
        <w:tblW w:w="8273" w:type="dxa"/>
        <w:jc w:val="center"/>
        <w:tblInd w:w="-1410" w:type="dxa"/>
        <w:tblCellMar>
          <w:left w:w="0" w:type="dxa"/>
          <w:right w:w="0" w:type="dxa"/>
        </w:tblCellMar>
        <w:tblLook w:val="04A0"/>
      </w:tblPr>
      <w:tblGrid>
        <w:gridCol w:w="3253"/>
        <w:gridCol w:w="1476"/>
        <w:gridCol w:w="1984"/>
        <w:gridCol w:w="1560"/>
      </w:tblGrid>
      <w:tr w:rsidR="007D60DB" w:rsidRPr="000B2370" w:rsidTr="00574222">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sz w:val="20"/>
                <w:lang w:val="en-US" w:eastAsia="zh-CN"/>
              </w:rPr>
            </w:pPr>
            <w:r w:rsidRPr="000B2370">
              <w:rPr>
                <w:rFonts w:eastAsia="Nokia Pure Text"/>
                <w:color w:val="000000"/>
                <w:kern w:val="24"/>
                <w:sz w:val="20"/>
                <w:lang w:eastAsia="ko-KR"/>
              </w:rPr>
              <w:t>Channel</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rFonts w:eastAsia="Nokia Pure Text"/>
                <w:color w:val="000000"/>
                <w:kern w:val="24"/>
                <w:sz w:val="20"/>
                <w:lang w:eastAsia="ko-KR"/>
              </w:rPr>
            </w:pPr>
            <w:r w:rsidRPr="000B2370">
              <w:rPr>
                <w:rFonts w:eastAsia="Nokia Pure Text"/>
                <w:color w:val="000000"/>
                <w:kern w:val="24"/>
                <w:sz w:val="20"/>
                <w:lang w:eastAsia="ko-KR"/>
              </w:rPr>
              <w:t>AWGN</w:t>
            </w:r>
          </w:p>
        </w:tc>
      </w:tr>
      <w:tr w:rsidR="007D60DB" w:rsidRPr="000B2370" w:rsidTr="00574222">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rFonts w:eastAsia="Gulim"/>
                <w:sz w:val="20"/>
                <w:lang w:val="en-US" w:eastAsia="ko-KR"/>
              </w:rPr>
            </w:pPr>
            <w:r w:rsidRPr="000B2370">
              <w:rPr>
                <w:rFonts w:eastAsia="Nokia Pure Text"/>
                <w:color w:val="000000"/>
                <w:kern w:val="24"/>
                <w:sz w:val="20"/>
                <w:lang w:eastAsia="ko-KR"/>
              </w:rPr>
              <w:t>Modulation</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rFonts w:eastAsia="Nokia Pure Text"/>
                <w:color w:val="000000"/>
                <w:kern w:val="24"/>
                <w:sz w:val="20"/>
                <w:lang w:eastAsia="ko-KR"/>
              </w:rPr>
            </w:pPr>
            <w:r w:rsidRPr="000B2370">
              <w:rPr>
                <w:rFonts w:eastAsia="Nokia Pure Text"/>
                <w:color w:val="000000"/>
                <w:kern w:val="24"/>
                <w:sz w:val="20"/>
                <w:lang w:eastAsia="ko-KR"/>
              </w:rPr>
              <w:t>QPSK</w:t>
            </w:r>
          </w:p>
        </w:tc>
      </w:tr>
      <w:tr w:rsidR="007D60DB" w:rsidRPr="000B2370" w:rsidTr="00574222">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rFonts w:eastAsia="Gulim"/>
                <w:sz w:val="20"/>
                <w:lang w:val="en-US" w:eastAsia="ko-KR"/>
              </w:rPr>
            </w:pPr>
            <w:r w:rsidRPr="000B2370">
              <w:rPr>
                <w:rFonts w:eastAsia="Nokia Pure Text"/>
                <w:color w:val="000000"/>
                <w:kern w:val="24"/>
                <w:sz w:val="20"/>
                <w:lang w:eastAsia="ko-KR"/>
              </w:rPr>
              <w:t>Coding</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545F05">
            <w:pPr>
              <w:overflowPunct w:val="0"/>
              <w:spacing w:after="180"/>
              <w:jc w:val="center"/>
              <w:rPr>
                <w:sz w:val="20"/>
                <w:lang w:val="en-US" w:eastAsia="zh-CN"/>
              </w:rPr>
            </w:pPr>
            <w:r w:rsidRPr="000B2370">
              <w:rPr>
                <w:color w:val="000000"/>
                <w:kern w:val="24"/>
                <w:sz w:val="20"/>
                <w:lang w:eastAsia="zh-CN"/>
              </w:rPr>
              <w:t>P</w:t>
            </w:r>
            <w:r w:rsidRPr="000B2370">
              <w:rPr>
                <w:rFonts w:hint="eastAsia"/>
                <w:color w:val="000000"/>
                <w:kern w:val="24"/>
                <w:sz w:val="20"/>
                <w:lang w:eastAsia="zh-CN"/>
              </w:rPr>
              <w:t>C</w:t>
            </w:r>
            <w:r w:rsidR="00545F05" w:rsidRPr="000B2370">
              <w:rPr>
                <w:rFonts w:hint="eastAsia"/>
                <w:color w:val="000000"/>
                <w:kern w:val="24"/>
                <w:sz w:val="20"/>
                <w:lang w:eastAsia="zh-CN"/>
              </w:rPr>
              <w:t>-</w:t>
            </w:r>
            <w:r w:rsidRPr="000B2370">
              <w:rPr>
                <w:color w:val="000000"/>
                <w:kern w:val="24"/>
                <w:sz w:val="20"/>
                <w:lang w:eastAsia="zh-CN"/>
              </w:rPr>
              <w:t>Polar</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D60DB" w:rsidRPr="000B2370" w:rsidRDefault="007D60DB" w:rsidP="00545F05">
            <w:pPr>
              <w:overflowPunct w:val="0"/>
              <w:spacing w:after="180"/>
              <w:jc w:val="center"/>
              <w:rPr>
                <w:sz w:val="20"/>
                <w:lang w:val="en-US" w:eastAsia="zh-CN"/>
              </w:rPr>
            </w:pPr>
            <w:r w:rsidRPr="000B2370">
              <w:rPr>
                <w:color w:val="000000"/>
                <w:kern w:val="24"/>
                <w:sz w:val="20"/>
                <w:lang w:eastAsia="zh-CN"/>
              </w:rPr>
              <w:t>C</w:t>
            </w:r>
            <w:r w:rsidRPr="000B2370">
              <w:rPr>
                <w:rFonts w:hint="eastAsia"/>
                <w:color w:val="000000"/>
                <w:kern w:val="24"/>
                <w:sz w:val="20"/>
                <w:lang w:eastAsia="zh-CN"/>
              </w:rPr>
              <w:t>A</w:t>
            </w:r>
            <w:r w:rsidR="00545F05" w:rsidRPr="000B2370">
              <w:rPr>
                <w:rFonts w:hint="eastAsia"/>
                <w:color w:val="000000"/>
                <w:kern w:val="24"/>
                <w:sz w:val="20"/>
                <w:lang w:eastAsia="zh-CN"/>
              </w:rPr>
              <w:t>-</w:t>
            </w:r>
            <w:r w:rsidRPr="000B2370">
              <w:rPr>
                <w:color w:val="000000"/>
                <w:kern w:val="24"/>
                <w:sz w:val="20"/>
                <w:lang w:eastAsia="zh-CN"/>
              </w:rPr>
              <w:t>Polar</w:t>
            </w:r>
          </w:p>
        </w:tc>
        <w:tc>
          <w:tcPr>
            <w:tcW w:w="1560" w:type="dxa"/>
            <w:tcBorders>
              <w:top w:val="single" w:sz="8" w:space="0" w:color="000000"/>
              <w:left w:val="single" w:sz="8" w:space="0" w:color="000000"/>
              <w:bottom w:val="single" w:sz="8" w:space="0" w:color="000000"/>
              <w:right w:val="single" w:sz="8" w:space="0" w:color="000000"/>
            </w:tcBorders>
            <w:vAlign w:val="center"/>
          </w:tcPr>
          <w:p w:rsidR="007D60DB" w:rsidRPr="000B2370" w:rsidRDefault="00545F05" w:rsidP="00E70A25">
            <w:pPr>
              <w:overflowPunct w:val="0"/>
              <w:spacing w:after="180"/>
              <w:jc w:val="center"/>
              <w:rPr>
                <w:color w:val="000000"/>
                <w:kern w:val="24"/>
                <w:sz w:val="20"/>
                <w:lang w:eastAsia="zh-CN"/>
              </w:rPr>
            </w:pPr>
            <w:r w:rsidRPr="000B2370">
              <w:rPr>
                <w:rFonts w:hint="eastAsia"/>
                <w:color w:val="000000"/>
                <w:kern w:val="24"/>
                <w:sz w:val="20"/>
                <w:lang w:eastAsia="zh-CN"/>
              </w:rPr>
              <w:t>PC-CA Polar</w:t>
            </w:r>
          </w:p>
        </w:tc>
      </w:tr>
      <w:tr w:rsidR="007D60DB" w:rsidRPr="000B2370" w:rsidTr="00574222">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rFonts w:hint="eastAsia"/>
                <w:color w:val="000000"/>
                <w:kern w:val="24"/>
                <w:sz w:val="20"/>
                <w:lang w:eastAsia="zh-CN"/>
              </w:rPr>
            </w:pPr>
            <w:r w:rsidRPr="000B2370">
              <w:rPr>
                <w:rFonts w:hint="eastAsia"/>
                <w:color w:val="000000"/>
                <w:kern w:val="24"/>
                <w:sz w:val="20"/>
                <w:lang w:eastAsia="zh-CN"/>
              </w:rPr>
              <w:t>CRC length</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D60DB" w:rsidRPr="000B2370" w:rsidRDefault="007D60DB" w:rsidP="007D60DB">
            <w:pPr>
              <w:overflowPunct w:val="0"/>
              <w:spacing w:after="180"/>
              <w:jc w:val="center"/>
              <w:rPr>
                <w:color w:val="000000"/>
                <w:kern w:val="24"/>
                <w:sz w:val="20"/>
                <w:lang w:eastAsia="zh-CN"/>
              </w:rPr>
            </w:pPr>
            <w:r w:rsidRPr="000B2370">
              <w:rPr>
                <w:rFonts w:hint="eastAsia"/>
                <w:color w:val="000000"/>
                <w:kern w:val="24"/>
                <w:sz w:val="20"/>
                <w:lang w:eastAsia="zh-CN"/>
              </w:rPr>
              <w:t>16</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D60DB" w:rsidRPr="000B2370" w:rsidRDefault="007D60DB" w:rsidP="007D60DB">
            <w:pPr>
              <w:overflowPunct w:val="0"/>
              <w:spacing w:after="180"/>
              <w:jc w:val="center"/>
              <w:rPr>
                <w:color w:val="000000"/>
                <w:kern w:val="24"/>
                <w:sz w:val="20"/>
                <w:lang w:eastAsia="zh-CN"/>
              </w:rPr>
            </w:pPr>
            <w:r w:rsidRPr="000B2370">
              <w:rPr>
                <w:rFonts w:hint="eastAsia"/>
                <w:color w:val="000000"/>
                <w:kern w:val="24"/>
                <w:sz w:val="20"/>
                <w:lang w:eastAsia="zh-CN"/>
              </w:rPr>
              <w:t>19</w:t>
            </w:r>
          </w:p>
        </w:tc>
        <w:tc>
          <w:tcPr>
            <w:tcW w:w="1560" w:type="dxa"/>
            <w:tcBorders>
              <w:top w:val="single" w:sz="8" w:space="0" w:color="000000"/>
              <w:left w:val="single" w:sz="8" w:space="0" w:color="000000"/>
              <w:bottom w:val="single" w:sz="8" w:space="0" w:color="000000"/>
              <w:right w:val="single" w:sz="8" w:space="0" w:color="000000"/>
            </w:tcBorders>
            <w:vAlign w:val="center"/>
          </w:tcPr>
          <w:p w:rsidR="007D60DB" w:rsidRPr="000B2370" w:rsidRDefault="00545F05" w:rsidP="007D60DB">
            <w:pPr>
              <w:overflowPunct w:val="0"/>
              <w:spacing w:after="180"/>
              <w:jc w:val="center"/>
              <w:rPr>
                <w:color w:val="000000"/>
                <w:kern w:val="24"/>
                <w:sz w:val="20"/>
                <w:lang w:eastAsia="zh-CN"/>
              </w:rPr>
            </w:pPr>
            <w:r w:rsidRPr="000B2370">
              <w:rPr>
                <w:rFonts w:hint="eastAsia"/>
                <w:color w:val="000000"/>
                <w:kern w:val="24"/>
                <w:sz w:val="20"/>
                <w:lang w:eastAsia="zh-CN"/>
              </w:rPr>
              <w:t>18</w:t>
            </w:r>
          </w:p>
        </w:tc>
      </w:tr>
      <w:tr w:rsidR="00545F05" w:rsidRPr="000B2370" w:rsidTr="00574222">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rFonts w:hint="eastAsia"/>
                <w:color w:val="000000"/>
                <w:kern w:val="24"/>
                <w:sz w:val="20"/>
                <w:lang w:eastAsia="zh-CN"/>
              </w:rPr>
            </w:pPr>
            <w:r w:rsidRPr="000B2370">
              <w:rPr>
                <w:rFonts w:hint="eastAsia"/>
                <w:color w:val="000000"/>
                <w:kern w:val="24"/>
                <w:sz w:val="20"/>
                <w:lang w:eastAsia="zh-CN"/>
              </w:rPr>
              <w:t>CRC Check Times in decoding</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rFonts w:hint="eastAsia"/>
                <w:color w:val="000000"/>
                <w:kern w:val="24"/>
                <w:sz w:val="20"/>
                <w:lang w:eastAsia="zh-CN"/>
              </w:rPr>
            </w:pPr>
            <w:r w:rsidRPr="000B2370">
              <w:rPr>
                <w:rFonts w:hint="eastAsia"/>
                <w:color w:val="000000"/>
                <w:kern w:val="24"/>
                <w:sz w:val="20"/>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45F05" w:rsidRPr="000B2370" w:rsidRDefault="00545F05" w:rsidP="007D60DB">
            <w:pPr>
              <w:overflowPunct w:val="0"/>
              <w:spacing w:after="180"/>
              <w:jc w:val="center"/>
              <w:rPr>
                <w:rFonts w:hint="eastAsia"/>
                <w:color w:val="000000"/>
                <w:kern w:val="24"/>
                <w:sz w:val="20"/>
                <w:lang w:eastAsia="zh-CN"/>
              </w:rPr>
            </w:pPr>
            <w:r w:rsidRPr="000B2370">
              <w:rPr>
                <w:rFonts w:hint="eastAsia"/>
                <w:color w:val="000000"/>
                <w:kern w:val="24"/>
                <w:sz w:val="20"/>
                <w:lang w:eastAsia="zh-CN"/>
              </w:rPr>
              <w:t>8</w:t>
            </w:r>
          </w:p>
        </w:tc>
        <w:tc>
          <w:tcPr>
            <w:tcW w:w="1560" w:type="dxa"/>
            <w:tcBorders>
              <w:top w:val="single" w:sz="8" w:space="0" w:color="000000"/>
              <w:left w:val="single" w:sz="8" w:space="0" w:color="000000"/>
              <w:bottom w:val="single" w:sz="8" w:space="0" w:color="000000"/>
              <w:right w:val="single" w:sz="8" w:space="0" w:color="000000"/>
            </w:tcBorders>
            <w:vAlign w:val="center"/>
          </w:tcPr>
          <w:p w:rsidR="00545F05" w:rsidRPr="000B2370" w:rsidRDefault="00545F05" w:rsidP="007D60DB">
            <w:pPr>
              <w:overflowPunct w:val="0"/>
              <w:spacing w:after="180"/>
              <w:jc w:val="center"/>
              <w:rPr>
                <w:rFonts w:hint="eastAsia"/>
                <w:color w:val="000000"/>
                <w:kern w:val="24"/>
                <w:sz w:val="20"/>
                <w:lang w:eastAsia="zh-CN"/>
              </w:rPr>
            </w:pPr>
            <w:r w:rsidRPr="000B2370">
              <w:rPr>
                <w:rFonts w:hint="eastAsia"/>
                <w:color w:val="000000"/>
                <w:kern w:val="24"/>
                <w:sz w:val="20"/>
                <w:lang w:eastAsia="zh-CN"/>
              </w:rPr>
              <w:t>4</w:t>
            </w:r>
          </w:p>
        </w:tc>
      </w:tr>
      <w:tr w:rsidR="00545F05" w:rsidRPr="000B2370" w:rsidTr="00574222">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rFonts w:eastAsia="Nokia Pure Text"/>
                <w:color w:val="000000"/>
                <w:kern w:val="24"/>
                <w:sz w:val="20"/>
                <w:lang w:eastAsia="ko-KR"/>
              </w:rPr>
            </w:pPr>
            <w:r w:rsidRPr="000B2370">
              <w:rPr>
                <w:color w:val="000000"/>
                <w:kern w:val="24"/>
                <w:sz w:val="20"/>
                <w:lang w:eastAsia="zh-CN"/>
              </w:rPr>
              <w:t>Decoding</w:t>
            </w:r>
            <w:r w:rsidRPr="000B2370">
              <w:rPr>
                <w:rFonts w:eastAsia="Nokia Pure Text"/>
                <w:color w:val="000000"/>
                <w:kern w:val="24"/>
                <w:sz w:val="20"/>
                <w:lang w:eastAsia="ko-KR"/>
              </w:rPr>
              <w:t xml:space="preserve"> Scheme</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color w:val="000000"/>
                <w:kern w:val="24"/>
                <w:sz w:val="20"/>
                <w:lang w:eastAsia="zh-CN"/>
              </w:rPr>
            </w:pPr>
            <w:r w:rsidRPr="000B2370">
              <w:rPr>
                <w:color w:val="000000"/>
                <w:kern w:val="24"/>
                <w:sz w:val="20"/>
                <w:lang w:eastAsia="zh-CN"/>
              </w:rPr>
              <w:t>SCL decoder with L=8</w:t>
            </w:r>
          </w:p>
        </w:tc>
      </w:tr>
      <w:tr w:rsidR="00545F05" w:rsidRPr="000B2370" w:rsidTr="00574222">
        <w:trPr>
          <w:trHeight w:val="273"/>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rFonts w:eastAsia="Gulim"/>
                <w:sz w:val="20"/>
                <w:lang w:val="en-US" w:eastAsia="ko-KR"/>
              </w:rPr>
            </w:pPr>
            <w:r w:rsidRPr="000B2370">
              <w:rPr>
                <w:rFonts w:eastAsia="Nokia Pure Text"/>
                <w:color w:val="000000"/>
                <w:kern w:val="24"/>
                <w:sz w:val="20"/>
                <w:lang w:eastAsia="ko-KR"/>
              </w:rPr>
              <w:t>Code rate</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rFonts w:eastAsia="Nokia Pure Text"/>
                <w:color w:val="000000"/>
                <w:kern w:val="24"/>
                <w:sz w:val="20"/>
                <w:lang w:eastAsia="ko-KR"/>
              </w:rPr>
            </w:pPr>
            <w:r w:rsidRPr="000B2370">
              <w:rPr>
                <w:rFonts w:eastAsia="Nokia Pure Text"/>
                <w:color w:val="000000"/>
                <w:kern w:val="24"/>
                <w:sz w:val="20"/>
                <w:lang w:eastAsia="ko-KR"/>
              </w:rPr>
              <w:t>1/12, 1/6, 1/3</w:t>
            </w:r>
            <w:r w:rsidRPr="000B2370">
              <w:rPr>
                <w:color w:val="000000"/>
                <w:kern w:val="24"/>
                <w:sz w:val="20"/>
                <w:lang w:eastAsia="zh-CN"/>
              </w:rPr>
              <w:t>, 1/2, 2/3</w:t>
            </w:r>
          </w:p>
        </w:tc>
      </w:tr>
      <w:tr w:rsidR="00545F05" w:rsidRPr="000B2370" w:rsidTr="00574222">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rFonts w:hint="eastAsia"/>
                <w:sz w:val="20"/>
                <w:lang w:val="en-US" w:eastAsia="zh-CN"/>
              </w:rPr>
            </w:pPr>
            <w:r w:rsidRPr="000B2370">
              <w:rPr>
                <w:rFonts w:eastAsia="Nokia Pure Text"/>
                <w:color w:val="000000"/>
                <w:kern w:val="24"/>
                <w:sz w:val="20"/>
                <w:lang w:eastAsia="ko-KR"/>
              </w:rPr>
              <w:t>Info. block length</w:t>
            </w:r>
            <w:r w:rsidRPr="000B2370">
              <w:rPr>
                <w:rFonts w:hint="eastAsia"/>
                <w:color w:val="000000"/>
                <w:kern w:val="24"/>
                <w:sz w:val="20"/>
                <w:lang w:eastAsia="zh-CN"/>
              </w:rPr>
              <w:t xml:space="preserve"> without CRC</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5F05" w:rsidRPr="000B2370" w:rsidRDefault="00545F05" w:rsidP="007D60DB">
            <w:pPr>
              <w:overflowPunct w:val="0"/>
              <w:spacing w:after="180"/>
              <w:jc w:val="center"/>
              <w:rPr>
                <w:color w:val="000000"/>
                <w:kern w:val="24"/>
                <w:sz w:val="20"/>
                <w:lang w:eastAsia="zh-CN"/>
              </w:rPr>
            </w:pPr>
            <w:r w:rsidRPr="000B2370">
              <w:rPr>
                <w:color w:val="000000"/>
                <w:kern w:val="24"/>
                <w:sz w:val="20"/>
                <w:lang w:eastAsia="zh-CN"/>
              </w:rPr>
              <w:t>32, 48, 64, 80, 120, 200</w:t>
            </w:r>
          </w:p>
        </w:tc>
      </w:tr>
      <w:tr w:rsidR="00321B2E" w:rsidRPr="000B2370" w:rsidTr="00574222">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1B2E" w:rsidRPr="000B2370" w:rsidRDefault="00321B2E" w:rsidP="00321B2E">
            <w:pPr>
              <w:overflowPunct w:val="0"/>
              <w:spacing w:after="180"/>
              <w:jc w:val="center"/>
              <w:rPr>
                <w:rFonts w:hint="eastAsia"/>
                <w:color w:val="000000"/>
                <w:kern w:val="24"/>
                <w:sz w:val="20"/>
                <w:lang w:eastAsia="zh-CN"/>
              </w:rPr>
            </w:pPr>
            <w:r w:rsidRPr="000B2370">
              <w:rPr>
                <w:rFonts w:hint="eastAsia"/>
                <w:color w:val="000000"/>
                <w:kern w:val="24"/>
                <w:sz w:val="20"/>
                <w:lang w:eastAsia="zh-CN"/>
              </w:rPr>
              <w:t xml:space="preserve">Maximum mother code size </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1B2E" w:rsidRPr="000B2370" w:rsidRDefault="00321B2E" w:rsidP="007D60DB">
            <w:pPr>
              <w:overflowPunct w:val="0"/>
              <w:spacing w:after="180"/>
              <w:jc w:val="center"/>
              <w:rPr>
                <w:color w:val="000000"/>
                <w:kern w:val="24"/>
                <w:sz w:val="20"/>
                <w:lang w:eastAsia="zh-CN"/>
              </w:rPr>
            </w:pPr>
            <w:r w:rsidRPr="000B2370">
              <w:rPr>
                <w:rFonts w:hint="eastAsia"/>
                <w:color w:val="000000"/>
                <w:kern w:val="24"/>
                <w:sz w:val="20"/>
                <w:lang w:eastAsia="zh-CN"/>
              </w:rPr>
              <w:t>512</w:t>
            </w:r>
          </w:p>
        </w:tc>
      </w:tr>
    </w:tbl>
    <w:p w:rsidR="007D60DB" w:rsidRPr="000B2370" w:rsidRDefault="000A7640" w:rsidP="002D328D">
      <w:pPr>
        <w:pStyle w:val="Default"/>
        <w:spacing w:before="120" w:after="120"/>
        <w:jc w:val="center"/>
        <w:rPr>
          <w:rFonts w:hint="eastAsia"/>
          <w:sz w:val="20"/>
        </w:rPr>
      </w:pPr>
      <w:r>
        <w:rPr>
          <w:rFonts w:hint="eastAsia"/>
          <w:noProof/>
          <w:sz w:val="20"/>
        </w:rPr>
        <w:lastRenderedPageBreak/>
        <w:drawing>
          <wp:inline distT="0" distB="0" distL="0" distR="0">
            <wp:extent cx="5402580" cy="3248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402580" cy="3248025"/>
                    </a:xfrm>
                    <a:prstGeom prst="rect">
                      <a:avLst/>
                    </a:prstGeom>
                    <a:noFill/>
                    <a:ln w="9525">
                      <a:noFill/>
                      <a:miter lim="800000"/>
                      <a:headEnd/>
                      <a:tailEnd/>
                    </a:ln>
                  </pic:spPr>
                </pic:pic>
              </a:graphicData>
            </a:graphic>
          </wp:inline>
        </w:drawing>
      </w:r>
    </w:p>
    <w:p w:rsidR="00344E2C" w:rsidRPr="000B2370" w:rsidRDefault="00344E2C" w:rsidP="00344E2C">
      <w:pPr>
        <w:pStyle w:val="Default"/>
        <w:spacing w:before="120" w:after="120"/>
        <w:jc w:val="center"/>
        <w:rPr>
          <w:rFonts w:hint="eastAsia"/>
          <w:sz w:val="20"/>
        </w:rPr>
      </w:pPr>
      <w:r w:rsidRPr="000B2370">
        <w:rPr>
          <w:rFonts w:hint="eastAsia"/>
          <w:sz w:val="20"/>
        </w:rPr>
        <w:t xml:space="preserve">Figure </w:t>
      </w:r>
      <w:r w:rsidR="00F10782" w:rsidRPr="000B2370">
        <w:rPr>
          <w:rFonts w:hint="eastAsia"/>
          <w:sz w:val="20"/>
        </w:rPr>
        <w:t>3</w:t>
      </w:r>
      <w:r w:rsidRPr="000B2370">
        <w:rPr>
          <w:rFonts w:hint="eastAsia"/>
          <w:sz w:val="20"/>
        </w:rPr>
        <w:t xml:space="preserve"> </w:t>
      </w:r>
      <w:r w:rsidRPr="000B2370">
        <w:rPr>
          <w:sz w:val="20"/>
        </w:rPr>
        <w:t xml:space="preserve">BLER performances of </w:t>
      </w:r>
      <w:r w:rsidR="00255B77" w:rsidRPr="000B2370">
        <w:rPr>
          <w:rFonts w:hint="eastAsia"/>
          <w:sz w:val="20"/>
        </w:rPr>
        <w:t>two</w:t>
      </w:r>
      <w:r w:rsidRPr="000B2370">
        <w:rPr>
          <w:sz w:val="20"/>
        </w:rPr>
        <w:t xml:space="preserve"> circular buffer scheme</w:t>
      </w:r>
      <w:r w:rsidR="00255B77" w:rsidRPr="000B2370">
        <w:rPr>
          <w:rFonts w:hint="eastAsia"/>
          <w:sz w:val="20"/>
        </w:rPr>
        <w:t>s</w:t>
      </w:r>
      <w:r w:rsidRPr="000B2370">
        <w:rPr>
          <w:sz w:val="20"/>
        </w:rPr>
        <w:t xml:space="preserve"> based on PC</w:t>
      </w:r>
      <w:r w:rsidR="00FC1DF5" w:rsidRPr="000B2370">
        <w:rPr>
          <w:rFonts w:hint="eastAsia"/>
          <w:sz w:val="20"/>
        </w:rPr>
        <w:t xml:space="preserve">-CA </w:t>
      </w:r>
      <w:r w:rsidRPr="000B2370">
        <w:rPr>
          <w:sz w:val="20"/>
        </w:rPr>
        <w:t>Polar</w:t>
      </w:r>
    </w:p>
    <w:p w:rsidR="00344E2C" w:rsidRPr="000B2370" w:rsidRDefault="000A7640" w:rsidP="00344E2C">
      <w:pPr>
        <w:pStyle w:val="Default"/>
        <w:spacing w:before="120" w:after="120"/>
        <w:jc w:val="center"/>
        <w:rPr>
          <w:rFonts w:hint="eastAsia"/>
          <w:sz w:val="20"/>
        </w:rPr>
      </w:pPr>
      <w:r>
        <w:rPr>
          <w:rFonts w:hint="eastAsia"/>
          <w:noProof/>
          <w:sz w:val="20"/>
        </w:rPr>
        <w:drawing>
          <wp:inline distT="0" distB="0" distL="0" distR="0">
            <wp:extent cx="4780280" cy="2878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80280" cy="2878455"/>
                    </a:xfrm>
                    <a:prstGeom prst="rect">
                      <a:avLst/>
                    </a:prstGeom>
                    <a:noFill/>
                    <a:ln w="9525">
                      <a:noFill/>
                      <a:miter lim="800000"/>
                      <a:headEnd/>
                      <a:tailEnd/>
                    </a:ln>
                  </pic:spPr>
                </pic:pic>
              </a:graphicData>
            </a:graphic>
          </wp:inline>
        </w:drawing>
      </w:r>
    </w:p>
    <w:p w:rsidR="00344E2C" w:rsidRPr="000B2370" w:rsidRDefault="00344E2C" w:rsidP="00344E2C">
      <w:pPr>
        <w:pStyle w:val="Default"/>
        <w:spacing w:before="120" w:after="120"/>
        <w:jc w:val="center"/>
        <w:rPr>
          <w:rFonts w:hint="eastAsia"/>
          <w:sz w:val="20"/>
        </w:rPr>
      </w:pPr>
      <w:r w:rsidRPr="000B2370">
        <w:rPr>
          <w:rFonts w:hint="eastAsia"/>
          <w:sz w:val="20"/>
        </w:rPr>
        <w:t xml:space="preserve">Figure </w:t>
      </w:r>
      <w:r w:rsidR="00F10782" w:rsidRPr="000B2370">
        <w:rPr>
          <w:rFonts w:hint="eastAsia"/>
          <w:sz w:val="20"/>
        </w:rPr>
        <w:t>4</w:t>
      </w:r>
      <w:r w:rsidR="00255B77" w:rsidRPr="000B2370">
        <w:rPr>
          <w:rFonts w:hint="eastAsia"/>
          <w:sz w:val="20"/>
        </w:rPr>
        <w:t xml:space="preserve"> </w:t>
      </w:r>
      <w:r w:rsidR="00255B77" w:rsidRPr="000B2370">
        <w:rPr>
          <w:sz w:val="20"/>
        </w:rPr>
        <w:t xml:space="preserve">BLER performances of </w:t>
      </w:r>
      <w:r w:rsidR="00255B77" w:rsidRPr="000B2370">
        <w:rPr>
          <w:rFonts w:hint="eastAsia"/>
          <w:sz w:val="20"/>
        </w:rPr>
        <w:t>two</w:t>
      </w:r>
      <w:r w:rsidR="00255B77" w:rsidRPr="000B2370">
        <w:rPr>
          <w:sz w:val="20"/>
        </w:rPr>
        <w:t xml:space="preserve"> circular buffer scheme</w:t>
      </w:r>
      <w:r w:rsidR="00255B77" w:rsidRPr="000B2370">
        <w:rPr>
          <w:rFonts w:hint="eastAsia"/>
          <w:sz w:val="20"/>
        </w:rPr>
        <w:t>s</w:t>
      </w:r>
      <w:r w:rsidR="00255B77" w:rsidRPr="000B2370">
        <w:rPr>
          <w:sz w:val="20"/>
        </w:rPr>
        <w:t xml:space="preserve"> based on </w:t>
      </w:r>
      <w:r w:rsidR="00255B77" w:rsidRPr="000B2370">
        <w:rPr>
          <w:rFonts w:hint="eastAsia"/>
          <w:sz w:val="20"/>
        </w:rPr>
        <w:t>CA</w:t>
      </w:r>
      <w:r w:rsidR="00255B77" w:rsidRPr="000B2370">
        <w:rPr>
          <w:sz w:val="20"/>
        </w:rPr>
        <w:t>-Polar</w:t>
      </w:r>
    </w:p>
    <w:p w:rsidR="00441766" w:rsidRPr="000B2370" w:rsidRDefault="000A7640" w:rsidP="00344E2C">
      <w:pPr>
        <w:pStyle w:val="Default"/>
        <w:spacing w:before="120" w:after="120"/>
        <w:jc w:val="center"/>
        <w:rPr>
          <w:rFonts w:hint="eastAsia"/>
          <w:sz w:val="20"/>
        </w:rPr>
      </w:pPr>
      <w:r>
        <w:rPr>
          <w:rFonts w:hint="eastAsia"/>
          <w:noProof/>
          <w:sz w:val="20"/>
        </w:rPr>
        <w:lastRenderedPageBreak/>
        <w:drawing>
          <wp:inline distT="0" distB="0" distL="0" distR="0">
            <wp:extent cx="4787900" cy="2878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787900" cy="2878455"/>
                    </a:xfrm>
                    <a:prstGeom prst="rect">
                      <a:avLst/>
                    </a:prstGeom>
                    <a:noFill/>
                    <a:ln w="9525">
                      <a:noFill/>
                      <a:miter lim="800000"/>
                      <a:headEnd/>
                      <a:tailEnd/>
                    </a:ln>
                  </pic:spPr>
                </pic:pic>
              </a:graphicData>
            </a:graphic>
          </wp:inline>
        </w:drawing>
      </w:r>
    </w:p>
    <w:p w:rsidR="00255B77" w:rsidRPr="000B2370" w:rsidRDefault="00255B77" w:rsidP="00255B77">
      <w:pPr>
        <w:pStyle w:val="Default"/>
        <w:spacing w:before="120" w:after="120"/>
        <w:jc w:val="center"/>
        <w:rPr>
          <w:rFonts w:hint="eastAsia"/>
          <w:sz w:val="20"/>
        </w:rPr>
      </w:pPr>
      <w:r w:rsidRPr="000B2370">
        <w:rPr>
          <w:rFonts w:hint="eastAsia"/>
          <w:sz w:val="20"/>
        </w:rPr>
        <w:t xml:space="preserve">Figure </w:t>
      </w:r>
      <w:r w:rsidR="00F10782" w:rsidRPr="000B2370">
        <w:rPr>
          <w:rFonts w:hint="eastAsia"/>
          <w:sz w:val="20"/>
        </w:rPr>
        <w:t>5</w:t>
      </w:r>
      <w:r w:rsidRPr="000B2370">
        <w:rPr>
          <w:rFonts w:hint="eastAsia"/>
          <w:sz w:val="20"/>
        </w:rPr>
        <w:t xml:space="preserve"> </w:t>
      </w:r>
      <w:r w:rsidRPr="000B2370">
        <w:rPr>
          <w:sz w:val="20"/>
        </w:rPr>
        <w:t xml:space="preserve">BLER performances of </w:t>
      </w:r>
      <w:r w:rsidRPr="000B2370">
        <w:rPr>
          <w:rFonts w:hint="eastAsia"/>
          <w:sz w:val="20"/>
        </w:rPr>
        <w:t>two</w:t>
      </w:r>
      <w:r w:rsidRPr="000B2370">
        <w:rPr>
          <w:sz w:val="20"/>
        </w:rPr>
        <w:t xml:space="preserve"> circular buffer scheme</w:t>
      </w:r>
      <w:r w:rsidRPr="000B2370">
        <w:rPr>
          <w:rFonts w:hint="eastAsia"/>
          <w:sz w:val="20"/>
        </w:rPr>
        <w:t>s</w:t>
      </w:r>
      <w:r w:rsidRPr="000B2370">
        <w:rPr>
          <w:sz w:val="20"/>
        </w:rPr>
        <w:t xml:space="preserve"> based on </w:t>
      </w:r>
      <w:r w:rsidR="00FC1DF5" w:rsidRPr="000B2370">
        <w:rPr>
          <w:rFonts w:hint="eastAsia"/>
          <w:sz w:val="20"/>
        </w:rPr>
        <w:t>PC-</w:t>
      </w:r>
      <w:r w:rsidRPr="000B2370">
        <w:rPr>
          <w:sz w:val="20"/>
        </w:rPr>
        <w:t>Polar</w:t>
      </w:r>
    </w:p>
    <w:p w:rsidR="001D4BBC" w:rsidRPr="009600EA" w:rsidRDefault="001D4BBC" w:rsidP="00F00A16">
      <w:pPr>
        <w:pStyle w:val="Default"/>
        <w:spacing w:before="120" w:after="120"/>
        <w:jc w:val="both"/>
        <w:rPr>
          <w:rFonts w:hint="eastAsia"/>
          <w:b/>
          <w:i/>
          <w:sz w:val="20"/>
        </w:rPr>
      </w:pPr>
      <w:r w:rsidRPr="009600EA">
        <w:rPr>
          <w:b/>
          <w:i/>
          <w:sz w:val="20"/>
        </w:rPr>
        <w:t>Observation 1:</w:t>
      </w:r>
      <w:r w:rsidR="00B45FB3" w:rsidRPr="009600EA">
        <w:rPr>
          <w:rFonts w:hint="eastAsia"/>
          <w:b/>
          <w:sz w:val="20"/>
        </w:rPr>
        <w:t xml:space="preserve"> </w:t>
      </w:r>
      <w:r w:rsidR="00B45FB3" w:rsidRPr="009600EA">
        <w:rPr>
          <w:rFonts w:hint="eastAsia"/>
          <w:b/>
          <w:i/>
          <w:sz w:val="20"/>
        </w:rPr>
        <w:t>Circular buffer</w:t>
      </w:r>
      <w:r w:rsidR="00020891" w:rsidRPr="009600EA">
        <w:rPr>
          <w:b/>
          <w:i/>
          <w:sz w:val="20"/>
        </w:rPr>
        <w:t xml:space="preserve"> schemes</w:t>
      </w:r>
      <w:r w:rsidR="00B45FB3" w:rsidRPr="009600EA">
        <w:rPr>
          <w:rFonts w:hint="eastAsia"/>
          <w:b/>
          <w:i/>
          <w:sz w:val="20"/>
        </w:rPr>
        <w:t xml:space="preserve"> introduced in [2] and [3]</w:t>
      </w:r>
      <w:r w:rsidR="00F00A16" w:rsidRPr="009600EA">
        <w:rPr>
          <w:b/>
          <w:i/>
        </w:rPr>
        <w:t xml:space="preserve"> </w:t>
      </w:r>
      <w:r w:rsidR="00F00A16" w:rsidRPr="009600EA">
        <w:rPr>
          <w:b/>
          <w:i/>
          <w:sz w:val="20"/>
        </w:rPr>
        <w:t>have comparable BLER performances, except for some cases of CA-codes.</w:t>
      </w:r>
    </w:p>
    <w:p w:rsidR="00CD755F" w:rsidRPr="000B2370" w:rsidRDefault="00BB3597" w:rsidP="001D4BBC">
      <w:pPr>
        <w:pStyle w:val="Heading1"/>
        <w:keepNext w:val="0"/>
        <w:widowControl w:val="0"/>
        <w:tabs>
          <w:tab w:val="clear" w:pos="0"/>
        </w:tabs>
        <w:spacing w:before="0" w:afterLines="50" w:afterAutospacing="0"/>
        <w:ind w:left="0" w:firstLine="0"/>
        <w:jc w:val="both"/>
        <w:rPr>
          <w:rFonts w:hint="eastAsia"/>
          <w:b/>
          <w:lang w:eastAsia="zh-CN"/>
        </w:rPr>
      </w:pPr>
      <w:r>
        <w:rPr>
          <w:rFonts w:hint="eastAsia"/>
          <w:b/>
          <w:lang w:eastAsia="zh-CN"/>
        </w:rPr>
        <w:t>Same sequence for Polar construction and rate matching</w:t>
      </w:r>
    </w:p>
    <w:p w:rsidR="00D71C21" w:rsidRPr="009600EA" w:rsidRDefault="009C11F8" w:rsidP="00020891">
      <w:pPr>
        <w:spacing w:after="120" w:afterAutospacing="0"/>
        <w:jc w:val="both"/>
        <w:rPr>
          <w:rFonts w:hint="eastAsia"/>
          <w:sz w:val="20"/>
          <w:lang w:eastAsia="zh-CN"/>
        </w:rPr>
      </w:pPr>
      <w:r w:rsidRPr="009600EA">
        <w:rPr>
          <w:rFonts w:hint="eastAsia"/>
          <w:sz w:val="20"/>
          <w:lang w:eastAsia="zh-CN"/>
        </w:rPr>
        <w:t xml:space="preserve">In Polar codes construction, selecting the </w:t>
      </w:r>
      <w:r w:rsidRPr="009600EA">
        <w:rPr>
          <w:rFonts w:eastAsia="MS Mincho"/>
          <w:sz w:val="20"/>
        </w:rPr>
        <w:t xml:space="preserve">most reliable </w:t>
      </w:r>
      <w:r w:rsidRPr="009600EA">
        <w:rPr>
          <w:rFonts w:hint="eastAsia"/>
          <w:sz w:val="20"/>
          <w:lang w:eastAsia="zh-CN"/>
        </w:rPr>
        <w:t xml:space="preserve">sub-channels for information bits is one of the key </w:t>
      </w:r>
      <w:r w:rsidR="00E64E68" w:rsidRPr="009600EA">
        <w:rPr>
          <w:rFonts w:hint="eastAsia"/>
          <w:sz w:val="20"/>
          <w:lang w:eastAsia="zh-CN"/>
        </w:rPr>
        <w:t>issues</w:t>
      </w:r>
      <w:r w:rsidRPr="009600EA">
        <w:rPr>
          <w:rFonts w:hint="eastAsia"/>
          <w:sz w:val="20"/>
          <w:lang w:eastAsia="zh-CN"/>
        </w:rPr>
        <w:t>.</w:t>
      </w:r>
      <w:r w:rsidR="00E64E68" w:rsidRPr="009600EA">
        <w:rPr>
          <w:rFonts w:hint="eastAsia"/>
          <w:sz w:val="20"/>
          <w:lang w:eastAsia="zh-CN"/>
        </w:rPr>
        <w:t xml:space="preserve"> The construction scheme affects the BLER performance of Polar codes as well as the implementation complexity. </w:t>
      </w:r>
      <w:r w:rsidR="002E6799" w:rsidRPr="009600EA">
        <w:rPr>
          <w:rFonts w:hint="eastAsia"/>
          <w:bCs/>
          <w:sz w:val="20"/>
          <w:lang w:eastAsia="zh-CN"/>
        </w:rPr>
        <w:t xml:space="preserve">Another key </w:t>
      </w:r>
      <w:r w:rsidR="00A55C6A" w:rsidRPr="009600EA">
        <w:rPr>
          <w:bCs/>
          <w:sz w:val="20"/>
          <w:lang w:eastAsia="zh-CN"/>
        </w:rPr>
        <w:t>issue</w:t>
      </w:r>
      <w:r w:rsidR="002E6799" w:rsidRPr="009600EA">
        <w:rPr>
          <w:rFonts w:hint="eastAsia"/>
          <w:bCs/>
          <w:sz w:val="20"/>
          <w:lang w:eastAsia="zh-CN"/>
        </w:rPr>
        <w:t xml:space="preserve"> is using a proper rate matching </w:t>
      </w:r>
      <w:r w:rsidR="00D71C21" w:rsidRPr="009600EA">
        <w:rPr>
          <w:rFonts w:hint="eastAsia"/>
          <w:sz w:val="20"/>
          <w:lang w:val="en-US" w:eastAsia="zh-CN"/>
        </w:rPr>
        <w:t xml:space="preserve">to </w:t>
      </w:r>
      <w:r w:rsidR="002E6799" w:rsidRPr="009600EA">
        <w:rPr>
          <w:sz w:val="20"/>
          <w:lang w:val="en-US" w:eastAsia="zh-CN"/>
        </w:rPr>
        <w:t>obtain</w:t>
      </w:r>
      <w:r w:rsidR="00D71C21" w:rsidRPr="009600EA">
        <w:rPr>
          <w:sz w:val="20"/>
          <w:lang w:val="en-US" w:eastAsia="zh-CN"/>
        </w:rPr>
        <w:t xml:space="preserve"> Polar</w:t>
      </w:r>
      <w:r w:rsidR="00D71C21" w:rsidRPr="009600EA">
        <w:rPr>
          <w:rFonts w:eastAsia="MS Mincho"/>
          <w:sz w:val="20"/>
          <w:lang w:val="en-US" w:eastAsia="zh-CN"/>
        </w:rPr>
        <w:t xml:space="preserve"> codes with arbitrary lengths</w:t>
      </w:r>
      <w:r w:rsidR="00D71C21" w:rsidRPr="009600EA">
        <w:rPr>
          <w:rFonts w:hint="eastAsia"/>
          <w:sz w:val="20"/>
          <w:lang w:val="en-US" w:eastAsia="zh-CN"/>
        </w:rPr>
        <w:t xml:space="preserve"> </w:t>
      </w:r>
      <w:r w:rsidR="00D71C21" w:rsidRPr="009600EA">
        <w:rPr>
          <w:sz w:val="20"/>
          <w:lang w:val="en-US" w:eastAsia="zh-CN"/>
        </w:rPr>
        <w:t>in order to support different DL and UL control information sizes</w:t>
      </w:r>
      <w:r w:rsidR="00D71C21" w:rsidRPr="009600EA">
        <w:rPr>
          <w:rFonts w:eastAsia="MS Mincho"/>
          <w:sz w:val="20"/>
          <w:lang w:val="en-US" w:eastAsia="zh-CN"/>
        </w:rPr>
        <w:t>.</w:t>
      </w:r>
    </w:p>
    <w:p w:rsidR="0074620C" w:rsidRPr="009600EA" w:rsidRDefault="00A55C6A" w:rsidP="00020891">
      <w:pPr>
        <w:spacing w:after="120" w:afterAutospacing="0"/>
        <w:jc w:val="both"/>
        <w:rPr>
          <w:rFonts w:hint="eastAsia"/>
          <w:sz w:val="20"/>
          <w:lang w:val="en-US" w:eastAsia="zh-CN"/>
        </w:rPr>
      </w:pPr>
      <w:r w:rsidRPr="009600EA">
        <w:rPr>
          <w:rFonts w:hint="eastAsia"/>
          <w:sz w:val="20"/>
          <w:lang w:val="en-US" w:eastAsia="zh-CN"/>
        </w:rPr>
        <w:t xml:space="preserve">Polar construction and rate matching in </w:t>
      </w:r>
      <w:r w:rsidR="009600EA" w:rsidRPr="009600EA">
        <w:rPr>
          <w:sz w:val="20"/>
          <w:lang w:val="en-US" w:eastAsia="zh-CN"/>
        </w:rPr>
        <w:t>the</w:t>
      </w:r>
      <w:r w:rsidRPr="009600EA">
        <w:rPr>
          <w:rFonts w:hint="eastAsia"/>
          <w:sz w:val="20"/>
          <w:lang w:val="en-US" w:eastAsia="zh-CN"/>
        </w:rPr>
        <w:t xml:space="preserve"> encoder can be realized by two interleavers. As shown in Figure 6, the </w:t>
      </w:r>
      <w:r w:rsidR="00474DAF" w:rsidRPr="009600EA">
        <w:rPr>
          <w:rFonts w:hint="eastAsia"/>
          <w:sz w:val="20"/>
          <w:lang w:val="en-US" w:eastAsia="zh-CN"/>
        </w:rPr>
        <w:t xml:space="preserve">input </w:t>
      </w:r>
      <w:r w:rsidR="00474DAF" w:rsidRPr="009600EA">
        <w:rPr>
          <w:sz w:val="20"/>
          <w:lang w:val="en-US" w:eastAsia="zh-CN"/>
        </w:rPr>
        <w:t>bits</w:t>
      </w:r>
      <w:r w:rsidR="00474DAF" w:rsidRPr="009600EA">
        <w:rPr>
          <w:rFonts w:hint="eastAsia"/>
          <w:sz w:val="20"/>
          <w:lang w:val="en-US" w:eastAsia="zh-CN"/>
        </w:rPr>
        <w:t xml:space="preserve"> including information bit,</w:t>
      </w:r>
      <w:r w:rsidR="00474DAF" w:rsidRPr="009600EA">
        <w:rPr>
          <w:sz w:val="20"/>
          <w:lang w:val="en-US" w:eastAsia="zh-CN"/>
        </w:rPr>
        <w:t xml:space="preserve"> frozen</w:t>
      </w:r>
      <w:r w:rsidR="00474DAF" w:rsidRPr="009600EA">
        <w:rPr>
          <w:rFonts w:hint="eastAsia"/>
          <w:sz w:val="20"/>
          <w:lang w:val="en-US" w:eastAsia="zh-CN"/>
        </w:rPr>
        <w:t xml:space="preserve"> bits,</w:t>
      </w:r>
      <w:r w:rsidR="003F3FB1" w:rsidRPr="009600EA">
        <w:rPr>
          <w:rFonts w:hint="eastAsia"/>
          <w:sz w:val="20"/>
          <w:lang w:val="en-US" w:eastAsia="zh-CN"/>
        </w:rPr>
        <w:t xml:space="preserve"> </w:t>
      </w:r>
      <w:r w:rsidR="00474DAF" w:rsidRPr="009600EA">
        <w:rPr>
          <w:rFonts w:hint="eastAsia"/>
          <w:sz w:val="20"/>
          <w:lang w:val="en-US" w:eastAsia="zh-CN"/>
        </w:rPr>
        <w:t xml:space="preserve">check bits and so on </w:t>
      </w:r>
      <w:r w:rsidR="009600EA" w:rsidRPr="009600EA">
        <w:rPr>
          <w:sz w:val="20"/>
          <w:lang w:val="en-US" w:eastAsia="zh-CN"/>
        </w:rPr>
        <w:t>are</w:t>
      </w:r>
      <w:r w:rsidR="00474DAF" w:rsidRPr="009600EA">
        <w:rPr>
          <w:rFonts w:hint="eastAsia"/>
          <w:sz w:val="20"/>
          <w:lang w:val="en-US" w:eastAsia="zh-CN"/>
        </w:rPr>
        <w:t xml:space="preserve"> mapped into the proper positions</w:t>
      </w:r>
      <w:r w:rsidR="0074620C" w:rsidRPr="009600EA">
        <w:rPr>
          <w:rFonts w:hint="eastAsia"/>
          <w:sz w:val="20"/>
          <w:lang w:val="en-US" w:eastAsia="zh-CN"/>
        </w:rPr>
        <w:t xml:space="preserve"> of Polar encoder</w:t>
      </w:r>
      <w:r w:rsidR="00474DAF" w:rsidRPr="009600EA">
        <w:rPr>
          <w:rFonts w:hint="eastAsia"/>
          <w:sz w:val="20"/>
          <w:lang w:val="en-US" w:eastAsia="zh-CN"/>
        </w:rPr>
        <w:t xml:space="preserve"> by interleaver </w:t>
      </w:r>
      <w:r w:rsidR="00474DAF" w:rsidRPr="009600EA">
        <w:rPr>
          <w:sz w:val="20"/>
          <w:lang w:val="en-US" w:eastAsia="zh-CN"/>
        </w:rPr>
        <w:t>π</w:t>
      </w:r>
      <w:r w:rsidR="00474DAF" w:rsidRPr="009600EA">
        <w:rPr>
          <w:sz w:val="20"/>
          <w:vertAlign w:val="subscript"/>
          <w:lang w:val="en-US" w:eastAsia="zh-CN"/>
        </w:rPr>
        <w:t>1</w:t>
      </w:r>
      <w:r w:rsidR="00474DAF" w:rsidRPr="009600EA">
        <w:rPr>
          <w:rFonts w:hint="eastAsia"/>
          <w:sz w:val="20"/>
          <w:lang w:val="en-US" w:eastAsia="zh-CN"/>
        </w:rPr>
        <w:t xml:space="preserve"> which is determined by the good-bit estimation sequence. And </w:t>
      </w:r>
      <w:r w:rsidR="0074620C" w:rsidRPr="009600EA">
        <w:rPr>
          <w:rFonts w:hint="eastAsia"/>
          <w:sz w:val="20"/>
          <w:lang w:val="en-US" w:eastAsia="zh-CN"/>
        </w:rPr>
        <w:t xml:space="preserve">the way selecting M code bits to be transmitted can be implemented by interleaver </w:t>
      </w:r>
      <w:r w:rsidR="0074620C" w:rsidRPr="009600EA">
        <w:rPr>
          <w:sz w:val="20"/>
          <w:lang w:val="en-US" w:eastAsia="zh-CN"/>
        </w:rPr>
        <w:t>π</w:t>
      </w:r>
      <w:r w:rsidR="0074620C" w:rsidRPr="009600EA">
        <w:rPr>
          <w:rFonts w:hint="eastAsia"/>
          <w:sz w:val="20"/>
          <w:vertAlign w:val="subscript"/>
          <w:lang w:val="en-US" w:eastAsia="zh-CN"/>
        </w:rPr>
        <w:t>2</w:t>
      </w:r>
      <w:r w:rsidR="0074620C" w:rsidRPr="009600EA">
        <w:rPr>
          <w:rFonts w:hint="eastAsia"/>
          <w:sz w:val="20"/>
          <w:lang w:val="en-US" w:eastAsia="zh-CN"/>
        </w:rPr>
        <w:t xml:space="preserve"> which is decided by the rate matching scheme. </w:t>
      </w:r>
    </w:p>
    <w:p w:rsidR="00F3503C" w:rsidRPr="009600EA" w:rsidRDefault="00F3503C" w:rsidP="00020891">
      <w:pPr>
        <w:spacing w:after="120" w:afterAutospacing="0"/>
        <w:jc w:val="both"/>
        <w:rPr>
          <w:rFonts w:hint="eastAsia"/>
          <w:sz w:val="20"/>
          <w:lang w:val="en-US" w:eastAsia="zh-CN"/>
        </w:rPr>
      </w:pPr>
      <w:r w:rsidRPr="009600EA">
        <w:rPr>
          <w:rFonts w:hint="eastAsia"/>
          <w:sz w:val="20"/>
          <w:lang w:val="en-US" w:eastAsia="zh-CN"/>
        </w:rPr>
        <w:t xml:space="preserve">Thus </w:t>
      </w:r>
      <w:r w:rsidRPr="009600EA">
        <w:rPr>
          <w:rFonts w:hint="eastAsia"/>
          <w:sz w:val="20"/>
          <w:lang w:eastAsia="zh-CN"/>
        </w:rPr>
        <w:t xml:space="preserve">nested </w:t>
      </w:r>
      <w:r w:rsidRPr="009600EA">
        <w:rPr>
          <w:sz w:val="20"/>
          <w:lang w:eastAsia="zh-CN"/>
        </w:rPr>
        <w:t>construction</w:t>
      </w:r>
      <w:r w:rsidRPr="009600EA">
        <w:rPr>
          <w:rFonts w:hint="eastAsia"/>
          <w:sz w:val="20"/>
          <w:lang w:eastAsia="zh-CN"/>
        </w:rPr>
        <w:t xml:space="preserve"> method</w:t>
      </w:r>
      <w:r w:rsidR="00954641" w:rsidRPr="009600EA">
        <w:rPr>
          <w:rFonts w:hint="eastAsia"/>
          <w:sz w:val="20"/>
          <w:lang w:eastAsia="zh-CN"/>
        </w:rPr>
        <w:t xml:space="preserve"> and rate matching scheme</w:t>
      </w:r>
      <w:r w:rsidRPr="009600EA">
        <w:rPr>
          <w:rFonts w:hint="eastAsia"/>
          <w:sz w:val="20"/>
          <w:lang w:eastAsia="zh-CN"/>
        </w:rPr>
        <w:t xml:space="preserve"> of Polar codes </w:t>
      </w:r>
      <w:r w:rsidR="00954641" w:rsidRPr="009600EA">
        <w:rPr>
          <w:rFonts w:hint="eastAsia"/>
          <w:sz w:val="20"/>
          <w:lang w:eastAsia="zh-CN"/>
        </w:rPr>
        <w:t>are</w:t>
      </w:r>
      <w:r w:rsidRPr="009600EA">
        <w:rPr>
          <w:rFonts w:hint="eastAsia"/>
          <w:sz w:val="20"/>
          <w:lang w:eastAsia="zh-CN"/>
        </w:rPr>
        <w:t xml:space="preserve"> preferred to reduce the computation and </w:t>
      </w:r>
      <w:r w:rsidRPr="009600EA">
        <w:rPr>
          <w:sz w:val="20"/>
          <w:lang w:eastAsia="zh-CN"/>
        </w:rPr>
        <w:t>complexity</w:t>
      </w:r>
      <w:r w:rsidRPr="009600EA">
        <w:rPr>
          <w:rFonts w:hint="eastAsia"/>
          <w:sz w:val="20"/>
          <w:lang w:eastAsia="zh-CN"/>
        </w:rPr>
        <w:t xml:space="preserve"> by using </w:t>
      </w:r>
      <w:r w:rsidR="009600EA" w:rsidRPr="009600EA">
        <w:rPr>
          <w:sz w:val="20"/>
          <w:lang w:eastAsia="zh-CN"/>
        </w:rPr>
        <w:t xml:space="preserve">a </w:t>
      </w:r>
      <w:r w:rsidR="00954641" w:rsidRPr="009600EA">
        <w:rPr>
          <w:rFonts w:hint="eastAsia"/>
          <w:sz w:val="20"/>
          <w:lang w:eastAsia="zh-CN"/>
        </w:rPr>
        <w:t>fixed</w:t>
      </w:r>
      <w:r w:rsidRPr="009600EA">
        <w:rPr>
          <w:rFonts w:hint="eastAsia"/>
          <w:sz w:val="20"/>
          <w:lang w:eastAsia="zh-CN"/>
        </w:rPr>
        <w:t xml:space="preserve"> </w:t>
      </w:r>
      <w:r w:rsidRPr="009600EA">
        <w:rPr>
          <w:rFonts w:hint="eastAsia"/>
          <w:sz w:val="20"/>
          <w:lang w:val="en-US" w:eastAsia="zh-CN"/>
        </w:rPr>
        <w:t xml:space="preserve">interleaver pattern in any </w:t>
      </w:r>
      <w:r w:rsidRPr="009600EA">
        <w:rPr>
          <w:sz w:val="20"/>
          <w:lang w:val="en-US" w:eastAsia="zh-CN"/>
        </w:rPr>
        <w:t>scenarios</w:t>
      </w:r>
      <w:r w:rsidRPr="009600EA">
        <w:rPr>
          <w:sz w:val="20"/>
          <w:vertAlign w:val="subscript"/>
          <w:lang w:val="en-US" w:eastAsia="zh-CN"/>
        </w:rPr>
        <w:t xml:space="preserve">. </w:t>
      </w:r>
      <w:r w:rsidR="009600EA">
        <w:rPr>
          <w:sz w:val="20"/>
          <w:lang w:eastAsia="zh-CN"/>
        </w:rPr>
        <w:t>Both t</w:t>
      </w:r>
      <w:r w:rsidRPr="009600EA">
        <w:rPr>
          <w:sz w:val="20"/>
          <w:lang w:eastAsia="zh-CN"/>
        </w:rPr>
        <w:t>he</w:t>
      </w:r>
      <w:r w:rsidRPr="009600EA">
        <w:rPr>
          <w:rFonts w:hint="eastAsia"/>
          <w:sz w:val="20"/>
          <w:lang w:eastAsia="zh-CN"/>
        </w:rPr>
        <w:t xml:space="preserve"> PW sequence in [4] and short sequence in [7] </w:t>
      </w:r>
      <w:r w:rsidRPr="009600EA">
        <w:rPr>
          <w:sz w:val="20"/>
          <w:lang w:eastAsia="zh-CN"/>
        </w:rPr>
        <w:t>have nested</w:t>
      </w:r>
      <w:r w:rsidRPr="009600EA">
        <w:rPr>
          <w:rFonts w:hint="eastAsia"/>
          <w:sz w:val="20"/>
          <w:lang w:eastAsia="zh-CN"/>
        </w:rPr>
        <w:t xml:space="preserve"> property. However, when taking shortening rate matching scheme into consideration, the nested property would be </w:t>
      </w:r>
      <w:r w:rsidRPr="009600EA">
        <w:rPr>
          <w:sz w:val="20"/>
          <w:lang w:eastAsia="zh-CN"/>
        </w:rPr>
        <w:t>undermine</w:t>
      </w:r>
      <w:r w:rsidRPr="009600EA">
        <w:rPr>
          <w:rFonts w:hint="eastAsia"/>
          <w:sz w:val="20"/>
          <w:lang w:eastAsia="zh-CN"/>
        </w:rPr>
        <w:t xml:space="preserve">d since some sub-channels with pretty high reliabilities may be set as frozen bits to make sure the shortened bits is known to the decoder. As a result, </w:t>
      </w:r>
      <w:r w:rsidRPr="009600EA">
        <w:rPr>
          <w:sz w:val="20"/>
          <w:lang w:eastAsia="zh-CN"/>
        </w:rPr>
        <w:t>it is compelled to select</w:t>
      </w:r>
      <w:r w:rsidRPr="009600EA">
        <w:rPr>
          <w:rFonts w:hint="eastAsia"/>
          <w:sz w:val="20"/>
          <w:lang w:eastAsia="zh-CN"/>
        </w:rPr>
        <w:t xml:space="preserve"> the information bits among the remaining sub-</w:t>
      </w:r>
      <w:r w:rsidRPr="009600EA">
        <w:rPr>
          <w:sz w:val="20"/>
          <w:lang w:eastAsia="zh-CN"/>
        </w:rPr>
        <w:t xml:space="preserve">channels. </w:t>
      </w:r>
      <w:r w:rsidRPr="009600EA">
        <w:rPr>
          <w:rFonts w:hint="eastAsia"/>
          <w:sz w:val="20"/>
          <w:lang w:eastAsia="zh-CN"/>
        </w:rPr>
        <w:t xml:space="preserve">Then the </w:t>
      </w:r>
      <w:r w:rsidRPr="009600EA">
        <w:rPr>
          <w:rFonts w:hint="eastAsia"/>
          <w:sz w:val="20"/>
          <w:lang w:val="en-US" w:eastAsia="zh-CN"/>
        </w:rPr>
        <w:t xml:space="preserve">interleaver pattern has to be </w:t>
      </w:r>
      <w:r w:rsidRPr="009600EA">
        <w:rPr>
          <w:sz w:val="20"/>
          <w:lang w:val="en-US" w:eastAsia="zh-CN"/>
        </w:rPr>
        <w:t>changed</w:t>
      </w:r>
      <w:r w:rsidRPr="009600EA">
        <w:rPr>
          <w:rFonts w:hint="eastAsia"/>
          <w:sz w:val="20"/>
          <w:lang w:val="en-US" w:eastAsia="zh-CN"/>
        </w:rPr>
        <w:t xml:space="preserve"> and the implementation complexity is </w:t>
      </w:r>
      <w:r w:rsidRPr="009600EA">
        <w:rPr>
          <w:sz w:val="20"/>
          <w:lang w:val="en-US" w:eastAsia="zh-CN"/>
        </w:rPr>
        <w:t>increased.</w:t>
      </w:r>
    </w:p>
    <w:p w:rsidR="00F3503C" w:rsidRDefault="000A7640" w:rsidP="00F3503C">
      <w:pPr>
        <w:spacing w:after="120" w:afterAutospacing="0"/>
        <w:jc w:val="center"/>
        <w:rPr>
          <w:rFonts w:hint="eastAsia"/>
          <w:lang w:val="en-US" w:eastAsia="zh-CN"/>
        </w:rPr>
      </w:pPr>
      <w:r>
        <w:rPr>
          <w:noProof/>
          <w:lang w:val="en-US" w:eastAsia="zh-CN"/>
        </w:rPr>
        <w:lastRenderedPageBreak/>
        <w:drawing>
          <wp:inline distT="0" distB="0" distL="0" distR="0">
            <wp:extent cx="2801620" cy="216154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801620" cy="2161540"/>
                    </a:xfrm>
                    <a:prstGeom prst="rect">
                      <a:avLst/>
                    </a:prstGeom>
                    <a:noFill/>
                    <a:ln w="9525">
                      <a:noFill/>
                      <a:miter lim="800000"/>
                      <a:headEnd/>
                      <a:tailEnd/>
                    </a:ln>
                  </pic:spPr>
                </pic:pic>
              </a:graphicData>
            </a:graphic>
          </wp:inline>
        </w:drawing>
      </w:r>
      <w:r w:rsidR="00F3503C">
        <w:rPr>
          <w:lang w:val="en-US" w:eastAsia="zh-CN"/>
        </w:rPr>
        <w:br/>
      </w:r>
      <w:r w:rsidR="00F3503C">
        <w:rPr>
          <w:rFonts w:hint="eastAsia"/>
          <w:lang w:val="en-US" w:eastAsia="zh-CN"/>
        </w:rPr>
        <w:t xml:space="preserve">Figure 6 Encoding process </w:t>
      </w:r>
    </w:p>
    <w:p w:rsidR="003214F3" w:rsidRPr="009600EA" w:rsidRDefault="003214F3" w:rsidP="00020891">
      <w:pPr>
        <w:spacing w:after="120" w:afterAutospacing="0"/>
        <w:jc w:val="both"/>
        <w:rPr>
          <w:rFonts w:hint="eastAsia"/>
          <w:b/>
          <w:i/>
          <w:sz w:val="20"/>
          <w:lang w:eastAsia="zh-CN"/>
        </w:rPr>
      </w:pPr>
      <w:r w:rsidRPr="009600EA">
        <w:rPr>
          <w:rFonts w:hint="eastAsia"/>
          <w:b/>
          <w:i/>
          <w:sz w:val="20"/>
          <w:lang w:eastAsia="zh-CN"/>
        </w:rPr>
        <w:t xml:space="preserve">Proposal 2: Sequence used to </w:t>
      </w:r>
      <w:r w:rsidRPr="009600EA">
        <w:rPr>
          <w:b/>
          <w:i/>
          <w:sz w:val="20"/>
          <w:lang w:eastAsia="zh-CN"/>
        </w:rPr>
        <w:t>construct Polar</w:t>
      </w:r>
      <w:r w:rsidRPr="009600EA">
        <w:rPr>
          <w:rFonts w:hint="eastAsia"/>
          <w:b/>
          <w:i/>
          <w:sz w:val="20"/>
          <w:lang w:eastAsia="zh-CN"/>
        </w:rPr>
        <w:t xml:space="preserve"> codes should be nested even </w:t>
      </w:r>
      <w:r w:rsidR="00020891" w:rsidRPr="009600EA">
        <w:rPr>
          <w:b/>
          <w:i/>
          <w:sz w:val="20"/>
          <w:lang w:eastAsia="zh-CN"/>
        </w:rPr>
        <w:t xml:space="preserve">when </w:t>
      </w:r>
      <w:r w:rsidRPr="009600EA">
        <w:rPr>
          <w:rFonts w:hint="eastAsia"/>
          <w:b/>
          <w:i/>
          <w:sz w:val="20"/>
          <w:lang w:eastAsia="zh-CN"/>
        </w:rPr>
        <w:t>taking shortening into consideration.</w:t>
      </w:r>
      <w:r w:rsidR="00BA25E6" w:rsidRPr="00BA25E6">
        <w:rPr>
          <w:b/>
          <w:i/>
          <w:sz w:val="20"/>
          <w:lang w:eastAsia="zh-CN"/>
        </w:rPr>
        <w:t xml:space="preserve"> </w:t>
      </w:r>
      <w:r w:rsidR="00BA25E6">
        <w:rPr>
          <w:b/>
          <w:i/>
          <w:sz w:val="20"/>
          <w:lang w:eastAsia="zh-CN"/>
        </w:rPr>
        <w:t>The same sequence should be used for construction and rate matching.</w:t>
      </w:r>
    </w:p>
    <w:p w:rsidR="0074620C" w:rsidRPr="009600EA" w:rsidRDefault="00DE6314" w:rsidP="0074620C">
      <w:pPr>
        <w:spacing w:after="120" w:afterAutospacing="0"/>
        <w:jc w:val="both"/>
        <w:rPr>
          <w:rFonts w:hint="eastAsia"/>
          <w:sz w:val="20"/>
          <w:lang w:eastAsia="zh-CN"/>
        </w:rPr>
      </w:pPr>
      <w:r w:rsidRPr="009600EA">
        <w:rPr>
          <w:rFonts w:hint="eastAsia"/>
          <w:sz w:val="20"/>
          <w:lang w:eastAsia="zh-CN"/>
        </w:rPr>
        <w:t xml:space="preserve">To </w:t>
      </w:r>
      <w:r w:rsidRPr="009600EA">
        <w:rPr>
          <w:sz w:val="20"/>
          <w:lang w:eastAsia="zh-CN"/>
        </w:rPr>
        <w:t>address</w:t>
      </w:r>
      <w:r w:rsidRPr="009600EA">
        <w:rPr>
          <w:rFonts w:hint="eastAsia"/>
          <w:sz w:val="20"/>
          <w:lang w:eastAsia="zh-CN"/>
        </w:rPr>
        <w:t xml:space="preserve"> this issue, </w:t>
      </w:r>
      <w:r w:rsidR="0074620C" w:rsidRPr="009600EA">
        <w:rPr>
          <w:sz w:val="20"/>
          <w:lang w:eastAsia="zh-CN"/>
        </w:rPr>
        <w:t>the</w:t>
      </w:r>
      <w:r w:rsidR="0074620C" w:rsidRPr="009600EA">
        <w:rPr>
          <w:rFonts w:hint="eastAsia"/>
          <w:sz w:val="20"/>
          <w:lang w:eastAsia="zh-CN"/>
        </w:rPr>
        <w:t xml:space="preserve"> same nested sequence can be used for both Polar codes </w:t>
      </w:r>
      <w:r w:rsidR="0074620C" w:rsidRPr="009600EA">
        <w:rPr>
          <w:sz w:val="20"/>
          <w:lang w:eastAsia="zh-CN"/>
        </w:rPr>
        <w:t>construction and rate</w:t>
      </w:r>
      <w:r w:rsidR="0074620C" w:rsidRPr="009600EA">
        <w:rPr>
          <w:rFonts w:hint="eastAsia"/>
          <w:sz w:val="20"/>
          <w:lang w:eastAsia="zh-CN"/>
        </w:rPr>
        <w:t xml:space="preserve"> </w:t>
      </w:r>
      <w:r w:rsidR="0074620C" w:rsidRPr="009600EA">
        <w:rPr>
          <w:sz w:val="20"/>
          <w:lang w:eastAsia="zh-CN"/>
        </w:rPr>
        <w:t xml:space="preserve">matching. </w:t>
      </w:r>
      <w:r w:rsidR="0074620C" w:rsidRPr="009600EA">
        <w:rPr>
          <w:rFonts w:hint="eastAsia"/>
          <w:sz w:val="20"/>
          <w:lang w:eastAsia="zh-CN"/>
        </w:rPr>
        <w:t xml:space="preserve">By this way, the good-bit estimation sequence is not only nested for different mother code sizes N but also for different </w:t>
      </w:r>
      <w:r w:rsidR="0074620C" w:rsidRPr="009600EA">
        <w:rPr>
          <w:sz w:val="20"/>
          <w:lang w:eastAsia="zh-CN"/>
        </w:rPr>
        <w:t>information</w:t>
      </w:r>
      <w:r w:rsidR="0074620C" w:rsidRPr="009600EA">
        <w:rPr>
          <w:rFonts w:hint="eastAsia"/>
          <w:sz w:val="20"/>
          <w:lang w:eastAsia="zh-CN"/>
        </w:rPr>
        <w:t xml:space="preserve"> block lengths K and code block lengths M. And the same interleaver can be used for both Polar codes construction and rate matching for any </w:t>
      </w:r>
      <w:r w:rsidR="00954641" w:rsidRPr="009600EA">
        <w:rPr>
          <w:sz w:val="20"/>
          <w:lang w:val="en-US" w:eastAsia="zh-CN"/>
        </w:rPr>
        <w:t>situations.</w:t>
      </w:r>
    </w:p>
    <w:p w:rsidR="0074620C" w:rsidRPr="009600EA" w:rsidRDefault="0074620C" w:rsidP="0074620C">
      <w:pPr>
        <w:spacing w:after="120" w:afterAutospacing="0"/>
        <w:jc w:val="both"/>
        <w:rPr>
          <w:rFonts w:hint="eastAsia"/>
          <w:sz w:val="20"/>
          <w:lang w:eastAsia="zh-CN"/>
        </w:rPr>
      </w:pPr>
      <w:r w:rsidRPr="009600EA">
        <w:rPr>
          <w:rFonts w:hint="eastAsia"/>
          <w:sz w:val="20"/>
          <w:lang w:eastAsia="zh-CN"/>
        </w:rPr>
        <w:t xml:space="preserve">Another way to simplify the implementation complexity is sorting the rows and columns of the generator matrix </w:t>
      </w:r>
      <w:r w:rsidRPr="009600EA">
        <w:rPr>
          <w:sz w:val="20"/>
          <w:lang w:eastAsia="zh-CN"/>
        </w:rPr>
        <w:t>of Polar</w:t>
      </w:r>
      <w:r w:rsidRPr="009600EA">
        <w:rPr>
          <w:rFonts w:hint="eastAsia"/>
          <w:sz w:val="20"/>
          <w:lang w:eastAsia="zh-CN"/>
        </w:rPr>
        <w:t xml:space="preserve"> Codes according to the </w:t>
      </w:r>
      <w:r w:rsidR="00E2570A" w:rsidRPr="009600EA">
        <w:rPr>
          <w:sz w:val="20"/>
          <w:lang w:eastAsia="zh-CN"/>
        </w:rPr>
        <w:t>sequence, then</w:t>
      </w:r>
      <w:r w:rsidRPr="009600EA">
        <w:rPr>
          <w:rFonts w:hint="eastAsia"/>
          <w:sz w:val="20"/>
          <w:lang w:eastAsia="zh-CN"/>
        </w:rPr>
        <w:t xml:space="preserve"> the Polar codes </w:t>
      </w:r>
      <w:r w:rsidR="00E2570A" w:rsidRPr="009600EA">
        <w:rPr>
          <w:rFonts w:hint="eastAsia"/>
          <w:sz w:val="20"/>
          <w:lang w:eastAsia="zh-CN"/>
        </w:rPr>
        <w:t>en</w:t>
      </w:r>
      <w:r w:rsidRPr="009600EA">
        <w:rPr>
          <w:rFonts w:hint="eastAsia"/>
          <w:sz w:val="20"/>
          <w:lang w:eastAsia="zh-CN"/>
        </w:rPr>
        <w:t>coding can be simplified to selectin</w:t>
      </w:r>
      <w:r w:rsidRPr="009600EA">
        <w:rPr>
          <w:sz w:val="20"/>
          <w:lang w:eastAsia="zh-CN"/>
        </w:rPr>
        <w:t>g</w:t>
      </w:r>
      <w:r w:rsidRPr="009600EA">
        <w:rPr>
          <w:rFonts w:hint="eastAsia"/>
          <w:sz w:val="20"/>
          <w:lang w:eastAsia="zh-CN"/>
        </w:rPr>
        <w:t xml:space="preserve"> the </w:t>
      </w:r>
      <w:r w:rsidRPr="009600EA">
        <w:rPr>
          <w:sz w:val="20"/>
          <w:lang w:eastAsia="zh-CN"/>
        </w:rPr>
        <w:t>consecutive</w:t>
      </w:r>
      <w:r w:rsidRPr="009600EA">
        <w:rPr>
          <w:rFonts w:hint="eastAsia"/>
          <w:sz w:val="20"/>
          <w:lang w:eastAsia="zh-CN"/>
        </w:rPr>
        <w:t xml:space="preserve"> rows and columns of the sorted generator matrix.</w:t>
      </w:r>
    </w:p>
    <w:p w:rsidR="0074620C" w:rsidRPr="009600EA" w:rsidRDefault="0074620C" w:rsidP="0074620C">
      <w:pPr>
        <w:spacing w:after="120" w:afterAutospacing="0"/>
        <w:jc w:val="both"/>
        <w:rPr>
          <w:rFonts w:hint="eastAsia"/>
          <w:sz w:val="20"/>
          <w:lang w:eastAsia="zh-CN"/>
        </w:rPr>
      </w:pPr>
      <w:r w:rsidRPr="009600EA">
        <w:rPr>
          <w:rFonts w:hint="eastAsia"/>
          <w:sz w:val="20"/>
          <w:lang w:eastAsia="zh-CN"/>
        </w:rPr>
        <w:t>In this contribution</w:t>
      </w:r>
      <w:r w:rsidR="009600EA">
        <w:rPr>
          <w:sz w:val="20"/>
          <w:lang w:eastAsia="zh-CN"/>
        </w:rPr>
        <w:t>,</w:t>
      </w:r>
      <w:r w:rsidRPr="009600EA">
        <w:rPr>
          <w:rFonts w:hint="eastAsia"/>
          <w:sz w:val="20"/>
          <w:lang w:eastAsia="zh-CN"/>
        </w:rPr>
        <w:t xml:space="preserve"> the PW sequence is used as such a sequence for P</w:t>
      </w:r>
      <w:r w:rsidRPr="009600EA">
        <w:rPr>
          <w:sz w:val="20"/>
          <w:lang w:eastAsia="zh-CN"/>
        </w:rPr>
        <w:t>o</w:t>
      </w:r>
      <w:r w:rsidRPr="009600EA">
        <w:rPr>
          <w:rFonts w:hint="eastAsia"/>
          <w:sz w:val="20"/>
          <w:lang w:eastAsia="zh-CN"/>
        </w:rPr>
        <w:t xml:space="preserve">lar codes construction as well as </w:t>
      </w:r>
      <w:r w:rsidRPr="009600EA">
        <w:rPr>
          <w:sz w:val="20"/>
          <w:lang w:eastAsia="zh-CN"/>
        </w:rPr>
        <w:t>rate</w:t>
      </w:r>
      <w:r w:rsidRPr="009600EA">
        <w:rPr>
          <w:rFonts w:hint="eastAsia"/>
          <w:sz w:val="20"/>
          <w:lang w:eastAsia="zh-CN"/>
        </w:rPr>
        <w:t xml:space="preserve"> </w:t>
      </w:r>
      <w:r w:rsidRPr="009600EA">
        <w:rPr>
          <w:sz w:val="20"/>
          <w:lang w:eastAsia="zh-CN"/>
        </w:rPr>
        <w:t>matching</w:t>
      </w:r>
      <w:r w:rsidRPr="009600EA">
        <w:rPr>
          <w:rFonts w:hint="eastAsia"/>
          <w:sz w:val="20"/>
          <w:lang w:eastAsia="zh-CN"/>
        </w:rPr>
        <w:t xml:space="preserve">. When PW sequence is used for rate matching, for low code </w:t>
      </w:r>
      <w:r w:rsidRPr="009600EA">
        <w:rPr>
          <w:sz w:val="20"/>
          <w:lang w:eastAsia="zh-CN"/>
        </w:rPr>
        <w:t>rate,</w:t>
      </w:r>
      <w:r w:rsidRPr="009600EA">
        <w:rPr>
          <w:rFonts w:hint="eastAsia"/>
          <w:sz w:val="20"/>
          <w:lang w:eastAsia="zh-CN"/>
        </w:rPr>
        <w:t xml:space="preserve"> the puncturing rate matching scheme is </w:t>
      </w:r>
      <w:r w:rsidRPr="009600EA">
        <w:rPr>
          <w:sz w:val="20"/>
          <w:lang w:eastAsia="zh-CN"/>
        </w:rPr>
        <w:t>used</w:t>
      </w:r>
      <w:r w:rsidRPr="009600EA">
        <w:rPr>
          <w:rFonts w:hint="eastAsia"/>
          <w:sz w:val="20"/>
          <w:lang w:eastAsia="zh-CN"/>
        </w:rPr>
        <w:t xml:space="preserve"> and t</w:t>
      </w:r>
      <w:r w:rsidRPr="009600EA">
        <w:rPr>
          <w:sz w:val="20"/>
          <w:lang w:eastAsia="zh-CN"/>
        </w:rPr>
        <w:t>he</w:t>
      </w:r>
      <w:r w:rsidRPr="009600EA">
        <w:rPr>
          <w:rFonts w:hint="eastAsia"/>
          <w:sz w:val="20"/>
          <w:lang w:eastAsia="zh-CN"/>
        </w:rPr>
        <w:t xml:space="preserve"> first P code bits </w:t>
      </w:r>
      <w:r w:rsidRPr="009600EA">
        <w:rPr>
          <w:sz w:val="20"/>
          <w:lang w:eastAsia="zh-CN"/>
        </w:rPr>
        <w:t>indicated</w:t>
      </w:r>
      <w:r w:rsidRPr="009600EA">
        <w:rPr>
          <w:rFonts w:hint="eastAsia"/>
          <w:sz w:val="20"/>
          <w:lang w:eastAsia="zh-CN"/>
        </w:rPr>
        <w:t xml:space="preserve"> by PW sequence are skipped. And</w:t>
      </w:r>
      <w:r w:rsidRPr="009600EA">
        <w:rPr>
          <w:sz w:val="20"/>
          <w:lang w:eastAsia="zh-CN"/>
        </w:rPr>
        <w:t xml:space="preserve"> the LLR(s) of the </w:t>
      </w:r>
      <w:r w:rsidRPr="009600EA">
        <w:rPr>
          <w:rFonts w:hint="eastAsia"/>
          <w:sz w:val="20"/>
          <w:lang w:eastAsia="zh-CN"/>
        </w:rPr>
        <w:t xml:space="preserve">punctured </w:t>
      </w:r>
      <w:r w:rsidRPr="009600EA">
        <w:rPr>
          <w:sz w:val="20"/>
          <w:lang w:eastAsia="zh-CN"/>
        </w:rPr>
        <w:t xml:space="preserve">code bit(s) will be set to </w:t>
      </w:r>
      <w:r w:rsidRPr="009600EA">
        <w:rPr>
          <w:rFonts w:hint="eastAsia"/>
          <w:sz w:val="20"/>
          <w:lang w:eastAsia="zh-CN"/>
        </w:rPr>
        <w:t>zeros</w:t>
      </w:r>
      <w:r w:rsidRPr="009600EA">
        <w:rPr>
          <w:sz w:val="20"/>
          <w:lang w:eastAsia="zh-CN"/>
        </w:rPr>
        <w:t xml:space="preserve"> before feeding into the decoder. For</w:t>
      </w:r>
      <w:r w:rsidRPr="009600EA">
        <w:rPr>
          <w:rFonts w:hint="eastAsia"/>
          <w:sz w:val="20"/>
          <w:lang w:eastAsia="zh-CN"/>
        </w:rPr>
        <w:t xml:space="preserve"> high code rate, the shortening rate matching scheme is </w:t>
      </w:r>
      <w:r w:rsidRPr="009600EA">
        <w:rPr>
          <w:sz w:val="20"/>
          <w:lang w:eastAsia="zh-CN"/>
        </w:rPr>
        <w:t>used</w:t>
      </w:r>
      <w:r w:rsidRPr="009600EA">
        <w:rPr>
          <w:rFonts w:hint="eastAsia"/>
          <w:sz w:val="20"/>
          <w:lang w:eastAsia="zh-CN"/>
        </w:rPr>
        <w:t xml:space="preserve"> and the last P code bits </w:t>
      </w:r>
      <w:r w:rsidRPr="009600EA">
        <w:rPr>
          <w:sz w:val="20"/>
          <w:lang w:eastAsia="zh-CN"/>
        </w:rPr>
        <w:t>indicated</w:t>
      </w:r>
      <w:r w:rsidRPr="009600EA">
        <w:rPr>
          <w:rFonts w:hint="eastAsia"/>
          <w:sz w:val="20"/>
          <w:lang w:eastAsia="zh-CN"/>
        </w:rPr>
        <w:t xml:space="preserve"> by PW sequence are skipped. It should be noted that</w:t>
      </w:r>
      <w:r w:rsidRPr="009600EA">
        <w:rPr>
          <w:sz w:val="20"/>
          <w:lang w:eastAsia="zh-CN"/>
        </w:rPr>
        <w:t xml:space="preserve"> the LLR(s) of the </w:t>
      </w:r>
      <w:r w:rsidRPr="009600EA">
        <w:rPr>
          <w:rFonts w:hint="eastAsia"/>
          <w:sz w:val="20"/>
          <w:lang w:eastAsia="zh-CN"/>
        </w:rPr>
        <w:t xml:space="preserve">shortened </w:t>
      </w:r>
      <w:r w:rsidRPr="009600EA">
        <w:rPr>
          <w:sz w:val="20"/>
          <w:lang w:eastAsia="zh-CN"/>
        </w:rPr>
        <w:t xml:space="preserve">code bit(s) will be set to </w:t>
      </w:r>
      <w:r w:rsidRPr="009600EA">
        <w:rPr>
          <w:rFonts w:hint="eastAsia"/>
          <w:sz w:val="20"/>
          <w:lang w:eastAsia="zh-CN"/>
        </w:rPr>
        <w:t>infinite</w:t>
      </w:r>
      <w:r w:rsidRPr="009600EA">
        <w:rPr>
          <w:sz w:val="20"/>
          <w:lang w:eastAsia="zh-CN"/>
        </w:rPr>
        <w:t xml:space="preserve"> before feeding into the decoder.</w:t>
      </w:r>
      <w:r w:rsidRPr="009600EA">
        <w:rPr>
          <w:rFonts w:hint="eastAsia"/>
          <w:sz w:val="20"/>
          <w:lang w:eastAsia="zh-CN"/>
        </w:rPr>
        <w:t xml:space="preserve"> When M is larger than N</w:t>
      </w:r>
      <w:r w:rsidRPr="009600EA">
        <w:rPr>
          <w:rFonts w:hint="eastAsia"/>
          <w:sz w:val="20"/>
          <w:vertAlign w:val="subscript"/>
          <w:lang w:eastAsia="zh-CN"/>
        </w:rPr>
        <w:t>max</w:t>
      </w:r>
      <w:r w:rsidRPr="009600EA">
        <w:rPr>
          <w:rFonts w:hint="eastAsia"/>
          <w:sz w:val="20"/>
          <w:lang w:eastAsia="zh-CN"/>
        </w:rPr>
        <w:t xml:space="preserve">, </w:t>
      </w:r>
      <w:r w:rsidR="009F7B66" w:rsidRPr="009600EA">
        <w:rPr>
          <w:rFonts w:hint="eastAsia"/>
          <w:sz w:val="20"/>
          <w:lang w:eastAsia="zh-CN"/>
        </w:rPr>
        <w:t>the</w:t>
      </w:r>
      <w:r w:rsidRPr="009600EA">
        <w:rPr>
          <w:rFonts w:hint="eastAsia"/>
          <w:sz w:val="20"/>
          <w:lang w:eastAsia="zh-CN"/>
        </w:rPr>
        <w:t xml:space="preserve"> repeated</w:t>
      </w:r>
      <w:r w:rsidR="009F7B66" w:rsidRPr="009600EA">
        <w:rPr>
          <w:rFonts w:hint="eastAsia"/>
          <w:sz w:val="20"/>
          <w:lang w:eastAsia="zh-CN"/>
        </w:rPr>
        <w:t xml:space="preserve"> bits selected according to the head or bottom part of PW sequence</w:t>
      </w:r>
      <w:r w:rsidRPr="009600EA">
        <w:rPr>
          <w:rFonts w:hint="eastAsia"/>
          <w:sz w:val="20"/>
          <w:lang w:eastAsia="zh-CN"/>
        </w:rPr>
        <w:t xml:space="preserve"> have the similar </w:t>
      </w:r>
      <w:r w:rsidRPr="009600EA">
        <w:rPr>
          <w:sz w:val="20"/>
          <w:lang w:eastAsia="zh-CN"/>
        </w:rPr>
        <w:t>performance.</w:t>
      </w:r>
    </w:p>
    <w:p w:rsidR="0074620C" w:rsidRPr="009600EA" w:rsidRDefault="009600EA" w:rsidP="0074620C">
      <w:pPr>
        <w:spacing w:after="120" w:afterAutospacing="0"/>
        <w:jc w:val="both"/>
        <w:rPr>
          <w:rFonts w:hint="eastAsia"/>
          <w:sz w:val="20"/>
          <w:lang w:eastAsia="zh-CN"/>
        </w:rPr>
      </w:pPr>
      <w:r>
        <w:rPr>
          <w:sz w:val="20"/>
          <w:lang w:eastAsia="zh-CN"/>
        </w:rPr>
        <w:t>In</w:t>
      </w:r>
      <w:r w:rsidR="004615E5" w:rsidRPr="009600EA">
        <w:rPr>
          <w:rFonts w:hint="eastAsia"/>
          <w:sz w:val="20"/>
          <w:lang w:eastAsia="zh-CN"/>
        </w:rPr>
        <w:t xml:space="preserve"> this way, once the generator matrix is sorted by PW sequence, as it is </w:t>
      </w:r>
      <w:r w:rsidR="004615E5" w:rsidRPr="009600EA">
        <w:rPr>
          <w:sz w:val="20"/>
          <w:lang w:eastAsia="zh-CN"/>
        </w:rPr>
        <w:t>illu</w:t>
      </w:r>
      <w:r w:rsidR="004615E5" w:rsidRPr="009600EA">
        <w:rPr>
          <w:rFonts w:hint="eastAsia"/>
          <w:sz w:val="20"/>
          <w:lang w:eastAsia="zh-CN"/>
        </w:rPr>
        <w:t>strated in Figure 7,</w:t>
      </w:r>
      <w:r>
        <w:rPr>
          <w:sz w:val="20"/>
          <w:lang w:eastAsia="zh-CN"/>
        </w:rPr>
        <w:t xml:space="preserve"> </w:t>
      </w:r>
      <w:r w:rsidR="004615E5" w:rsidRPr="009600EA">
        <w:rPr>
          <w:rFonts w:hint="eastAsia"/>
          <w:sz w:val="20"/>
          <w:lang w:eastAsia="zh-CN"/>
        </w:rPr>
        <w:t xml:space="preserve">the </w:t>
      </w:r>
      <w:r w:rsidR="0074620C" w:rsidRPr="009600EA">
        <w:rPr>
          <w:rFonts w:hint="eastAsia"/>
          <w:sz w:val="20"/>
          <w:lang w:eastAsia="zh-CN"/>
        </w:rPr>
        <w:t>first/last (</w:t>
      </w:r>
      <w:r w:rsidR="0074620C" w:rsidRPr="009600EA">
        <w:rPr>
          <w:rFonts w:hint="eastAsia"/>
          <w:i/>
          <w:sz w:val="20"/>
          <w:lang w:eastAsia="zh-CN"/>
        </w:rPr>
        <w:t>K</w:t>
      </w:r>
      <w:r w:rsidR="0074620C" w:rsidRPr="009600EA">
        <w:rPr>
          <w:rFonts w:hint="eastAsia"/>
          <w:sz w:val="20"/>
          <w:lang w:eastAsia="zh-CN"/>
        </w:rPr>
        <w:t>+</w:t>
      </w:r>
      <w:r w:rsidR="0074620C" w:rsidRPr="009600EA">
        <w:rPr>
          <w:rFonts w:hint="eastAsia"/>
          <w:i/>
          <w:sz w:val="20"/>
          <w:lang w:eastAsia="zh-CN"/>
        </w:rPr>
        <w:t>J</w:t>
      </w:r>
      <w:r w:rsidR="0074620C" w:rsidRPr="009600EA">
        <w:rPr>
          <w:rFonts w:hint="eastAsia"/>
          <w:sz w:val="20"/>
          <w:lang w:eastAsia="zh-CN"/>
        </w:rPr>
        <w:t>+</w:t>
      </w:r>
      <w:r w:rsidR="0074620C" w:rsidRPr="009600EA">
        <w:rPr>
          <w:rFonts w:hint="eastAsia"/>
          <w:i/>
          <w:sz w:val="20"/>
          <w:lang w:eastAsia="zh-CN"/>
        </w:rPr>
        <w:t>J</w:t>
      </w:r>
      <w:r w:rsidR="0074620C" w:rsidRPr="009600EA">
        <w:rPr>
          <w:i/>
          <w:sz w:val="20"/>
          <w:lang w:eastAsia="zh-CN"/>
        </w:rPr>
        <w:t>’</w:t>
      </w:r>
      <w:r w:rsidR="0074620C" w:rsidRPr="009600EA">
        <w:rPr>
          <w:rFonts w:hint="eastAsia"/>
          <w:sz w:val="20"/>
          <w:lang w:eastAsia="zh-CN"/>
        </w:rPr>
        <w:t xml:space="preserve">) rows and </w:t>
      </w:r>
      <w:r w:rsidR="0074620C" w:rsidRPr="009600EA">
        <w:rPr>
          <w:rFonts w:hint="eastAsia"/>
          <w:i/>
          <w:sz w:val="20"/>
          <w:lang w:eastAsia="zh-CN"/>
        </w:rPr>
        <w:t>M</w:t>
      </w:r>
      <w:r w:rsidR="0074620C" w:rsidRPr="009600EA">
        <w:rPr>
          <w:rFonts w:hint="eastAsia"/>
          <w:sz w:val="20"/>
          <w:lang w:eastAsia="zh-CN"/>
        </w:rPr>
        <w:t xml:space="preserve"> columns of the sorted generat</w:t>
      </w:r>
      <w:r w:rsidR="009F7B66" w:rsidRPr="009600EA">
        <w:rPr>
          <w:rFonts w:hint="eastAsia"/>
          <w:sz w:val="20"/>
          <w:lang w:eastAsia="zh-CN"/>
        </w:rPr>
        <w:t>or</w:t>
      </w:r>
      <w:r w:rsidR="0074620C" w:rsidRPr="009600EA">
        <w:rPr>
          <w:rFonts w:hint="eastAsia"/>
          <w:sz w:val="20"/>
          <w:lang w:eastAsia="zh-CN"/>
        </w:rPr>
        <w:t xml:space="preserve"> matrix </w:t>
      </w:r>
      <w:r w:rsidR="004615E5" w:rsidRPr="009600EA">
        <w:rPr>
          <w:rFonts w:hint="eastAsia"/>
          <w:sz w:val="20"/>
          <w:lang w:eastAsia="zh-CN"/>
        </w:rPr>
        <w:t>is selected to Polar coding for high or low code rate</w:t>
      </w:r>
      <w:r w:rsidR="0074620C" w:rsidRPr="009600EA">
        <w:rPr>
          <w:rFonts w:hint="eastAsia"/>
          <w:sz w:val="20"/>
          <w:lang w:eastAsia="zh-CN"/>
        </w:rPr>
        <w:t>.</w:t>
      </w:r>
    </w:p>
    <w:p w:rsidR="005E4308" w:rsidRPr="009600EA" w:rsidRDefault="000A7640" w:rsidP="00FB3241">
      <w:pPr>
        <w:jc w:val="center"/>
        <w:rPr>
          <w:rFonts w:hint="eastAsia"/>
          <w:sz w:val="20"/>
          <w:lang w:eastAsia="zh-CN"/>
        </w:rPr>
      </w:pPr>
      <w:r>
        <w:rPr>
          <w:rFonts w:hint="eastAsia"/>
          <w:noProof/>
          <w:sz w:val="20"/>
          <w:lang w:val="en-US" w:eastAsia="zh-CN"/>
        </w:rPr>
        <w:lastRenderedPageBreak/>
        <w:drawing>
          <wp:inline distT="0" distB="0" distL="0" distR="0">
            <wp:extent cx="3204210" cy="18034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204210" cy="1803400"/>
                    </a:xfrm>
                    <a:prstGeom prst="rect">
                      <a:avLst/>
                    </a:prstGeom>
                    <a:noFill/>
                    <a:ln w="9525">
                      <a:noFill/>
                      <a:miter lim="800000"/>
                      <a:headEnd/>
                      <a:tailEnd/>
                    </a:ln>
                  </pic:spPr>
                </pic:pic>
              </a:graphicData>
            </a:graphic>
          </wp:inline>
        </w:drawing>
      </w:r>
    </w:p>
    <w:p w:rsidR="005E4308" w:rsidRPr="009600EA" w:rsidRDefault="005E4308" w:rsidP="00FB3241">
      <w:pPr>
        <w:jc w:val="center"/>
        <w:rPr>
          <w:rFonts w:hint="eastAsia"/>
          <w:sz w:val="20"/>
          <w:lang w:eastAsia="zh-CN"/>
        </w:rPr>
      </w:pPr>
      <w:r w:rsidRPr="009600EA">
        <w:rPr>
          <w:rFonts w:hint="eastAsia"/>
          <w:sz w:val="20"/>
          <w:lang w:eastAsia="zh-CN"/>
        </w:rPr>
        <w:t xml:space="preserve">Figure </w:t>
      </w:r>
      <w:r w:rsidR="004615E5" w:rsidRPr="009600EA">
        <w:rPr>
          <w:rFonts w:hint="eastAsia"/>
          <w:sz w:val="20"/>
          <w:lang w:eastAsia="zh-CN"/>
        </w:rPr>
        <w:t xml:space="preserve">7 </w:t>
      </w:r>
      <w:r w:rsidRPr="009600EA">
        <w:rPr>
          <w:rFonts w:hint="eastAsia"/>
          <w:sz w:val="20"/>
          <w:lang w:eastAsia="zh-CN"/>
        </w:rPr>
        <w:t>Polar codes coding with PW sequence for good-bit estimation and rate matching</w:t>
      </w:r>
    </w:p>
    <w:p w:rsidR="004615E5" w:rsidRPr="004615E5" w:rsidRDefault="004615E5" w:rsidP="00DE6314">
      <w:pPr>
        <w:pStyle w:val="Heading1"/>
        <w:keepNext w:val="0"/>
        <w:widowControl w:val="0"/>
        <w:tabs>
          <w:tab w:val="clear" w:pos="0"/>
        </w:tabs>
        <w:spacing w:before="0" w:afterLines="50" w:afterAutospacing="0"/>
        <w:ind w:left="0" w:firstLine="0"/>
        <w:jc w:val="both"/>
        <w:rPr>
          <w:rFonts w:hint="eastAsia"/>
          <w:b/>
          <w:lang w:eastAsia="zh-CN"/>
        </w:rPr>
      </w:pPr>
      <w:r>
        <w:rPr>
          <w:rFonts w:hint="eastAsia"/>
          <w:b/>
          <w:lang w:eastAsia="zh-CN"/>
        </w:rPr>
        <w:t>Performance of same sequence for Polar construction and rate matching</w:t>
      </w:r>
    </w:p>
    <w:p w:rsidR="00093609" w:rsidRPr="009600EA" w:rsidRDefault="00093609" w:rsidP="00DE6314">
      <w:pPr>
        <w:jc w:val="both"/>
        <w:rPr>
          <w:sz w:val="20"/>
          <w:lang w:eastAsia="zh-CN"/>
        </w:rPr>
      </w:pPr>
      <w:r w:rsidRPr="009600EA">
        <w:rPr>
          <w:sz w:val="20"/>
          <w:lang w:eastAsia="zh-CN"/>
        </w:rPr>
        <w:t xml:space="preserve">The performances of PW rate </w:t>
      </w:r>
      <w:r w:rsidR="000148F9" w:rsidRPr="009600EA">
        <w:rPr>
          <w:sz w:val="20"/>
          <w:lang w:eastAsia="zh-CN"/>
        </w:rPr>
        <w:t>matching</w:t>
      </w:r>
      <w:r w:rsidR="00DE758A" w:rsidRPr="009600EA">
        <w:rPr>
          <w:sz w:val="20"/>
          <w:lang w:eastAsia="zh-CN"/>
        </w:rPr>
        <w:t xml:space="preserve"> and</w:t>
      </w:r>
      <w:r w:rsidRPr="009600EA">
        <w:rPr>
          <w:sz w:val="20"/>
          <w:lang w:eastAsia="zh-CN"/>
        </w:rPr>
        <w:t xml:space="preserve"> shortening with bit-reversal are compared </w:t>
      </w:r>
      <w:r w:rsidR="004146FF" w:rsidRPr="009600EA">
        <w:rPr>
          <w:sz w:val="20"/>
          <w:lang w:eastAsia="zh-CN"/>
        </w:rPr>
        <w:t>in Figure 8</w:t>
      </w:r>
      <w:r w:rsidR="00E154BB" w:rsidRPr="009600EA">
        <w:rPr>
          <w:sz w:val="20"/>
          <w:lang w:eastAsia="zh-CN"/>
        </w:rPr>
        <w:t xml:space="preserve"> to </w:t>
      </w:r>
      <w:r w:rsidR="004146FF" w:rsidRPr="009600EA">
        <w:rPr>
          <w:sz w:val="20"/>
          <w:lang w:eastAsia="zh-CN"/>
        </w:rPr>
        <w:t>Figure 1</w:t>
      </w:r>
      <w:r w:rsidR="00E154BB" w:rsidRPr="009600EA">
        <w:rPr>
          <w:sz w:val="20"/>
          <w:lang w:eastAsia="zh-CN"/>
        </w:rPr>
        <w:t>3</w:t>
      </w:r>
      <w:r w:rsidR="004146FF" w:rsidRPr="009600EA">
        <w:rPr>
          <w:sz w:val="20"/>
          <w:lang w:eastAsia="zh-CN"/>
        </w:rPr>
        <w:t xml:space="preserve"> </w:t>
      </w:r>
      <w:r w:rsidRPr="009600EA">
        <w:rPr>
          <w:sz w:val="20"/>
          <w:lang w:eastAsia="zh-CN"/>
        </w:rPr>
        <w:t xml:space="preserve">and the evaluation assumptions are in </w:t>
      </w:r>
      <w:r w:rsidRPr="00BA25E6">
        <w:rPr>
          <w:sz w:val="20"/>
          <w:lang w:eastAsia="zh-CN"/>
        </w:rPr>
        <w:t>Table 3</w:t>
      </w:r>
      <w:r w:rsidR="00F73596" w:rsidRPr="00BA25E6">
        <w:rPr>
          <w:sz w:val="20"/>
          <w:lang w:eastAsia="zh-CN"/>
        </w:rPr>
        <w:t>.</w:t>
      </w:r>
      <w:r w:rsidR="00795EA5" w:rsidRPr="009600EA">
        <w:rPr>
          <w:sz w:val="20"/>
          <w:lang w:eastAsia="zh-CN"/>
        </w:rPr>
        <w:t xml:space="preserve"> </w:t>
      </w:r>
      <w:r w:rsidR="00F73596" w:rsidRPr="009600EA">
        <w:rPr>
          <w:sz w:val="20"/>
          <w:lang w:eastAsia="zh-CN"/>
        </w:rPr>
        <w:t>F</w:t>
      </w:r>
      <w:r w:rsidR="00795EA5" w:rsidRPr="009600EA">
        <w:rPr>
          <w:sz w:val="20"/>
          <w:lang w:eastAsia="zh-CN"/>
        </w:rPr>
        <w:t xml:space="preserve">or </w:t>
      </w:r>
      <w:r w:rsidR="00CA5AAE" w:rsidRPr="009600EA">
        <w:rPr>
          <w:sz w:val="20"/>
          <w:lang w:eastAsia="zh-CN"/>
        </w:rPr>
        <w:t>shortening with bit-revers</w:t>
      </w:r>
      <w:r w:rsidR="00517AFC" w:rsidRPr="009600EA">
        <w:rPr>
          <w:sz w:val="20"/>
          <w:lang w:eastAsia="zh-CN"/>
        </w:rPr>
        <w:t>e</w:t>
      </w:r>
      <w:r w:rsidR="0096172C" w:rsidRPr="009600EA">
        <w:rPr>
          <w:sz w:val="20"/>
          <w:lang w:eastAsia="zh-CN"/>
        </w:rPr>
        <w:t xml:space="preserve"> scheme</w:t>
      </w:r>
      <w:r w:rsidR="00F73596" w:rsidRPr="009600EA">
        <w:rPr>
          <w:sz w:val="20"/>
          <w:lang w:eastAsia="zh-CN"/>
        </w:rPr>
        <w:t xml:space="preserve">, since </w:t>
      </w:r>
      <w:r w:rsidR="00517AFC" w:rsidRPr="009600EA">
        <w:rPr>
          <w:sz w:val="20"/>
          <w:lang w:eastAsia="zh-CN"/>
        </w:rPr>
        <w:t>repetition as the bit-reversal pattern is inferior to others</w:t>
      </w:r>
      <w:r w:rsidR="00D87C5E" w:rsidRPr="009600EA">
        <w:rPr>
          <w:sz w:val="20"/>
          <w:lang w:eastAsia="zh-CN"/>
        </w:rPr>
        <w:t>, the last M-N code bits</w:t>
      </w:r>
      <w:r w:rsidR="00517AFC" w:rsidRPr="009600EA">
        <w:rPr>
          <w:sz w:val="20"/>
          <w:lang w:eastAsia="zh-CN"/>
        </w:rPr>
        <w:t xml:space="preserve"> </w:t>
      </w:r>
      <w:r w:rsidR="00D87C5E" w:rsidRPr="009600EA">
        <w:rPr>
          <w:sz w:val="20"/>
          <w:lang w:eastAsia="zh-CN"/>
        </w:rPr>
        <w:t>in natural order are repeated</w:t>
      </w:r>
      <w:r w:rsidR="00491185" w:rsidRPr="009600EA">
        <w:rPr>
          <w:sz w:val="20"/>
          <w:lang w:eastAsia="zh-CN"/>
        </w:rPr>
        <w:t xml:space="preserve"> [8]</w:t>
      </w:r>
      <w:r w:rsidR="00D87C5E" w:rsidRPr="009600EA">
        <w:rPr>
          <w:sz w:val="20"/>
          <w:lang w:eastAsia="zh-CN"/>
        </w:rPr>
        <w:t xml:space="preserve">. </w:t>
      </w:r>
      <w:r w:rsidR="00DE758A" w:rsidRPr="009600EA">
        <w:rPr>
          <w:sz w:val="20"/>
          <w:lang w:eastAsia="zh-CN"/>
        </w:rPr>
        <w:t xml:space="preserve">And </w:t>
      </w:r>
      <w:r w:rsidR="00037EEA" w:rsidRPr="009600EA">
        <w:rPr>
          <w:sz w:val="20"/>
          <w:lang w:eastAsia="zh-CN"/>
        </w:rPr>
        <w:t>its</w:t>
      </w:r>
      <w:r w:rsidR="00DE758A" w:rsidRPr="009600EA">
        <w:rPr>
          <w:sz w:val="20"/>
          <w:lang w:eastAsia="zh-CN"/>
        </w:rPr>
        <w:t xml:space="preserve"> circular buffer pattern </w:t>
      </w:r>
      <w:r w:rsidR="00491185" w:rsidRPr="009600EA">
        <w:rPr>
          <w:sz w:val="20"/>
          <w:lang w:eastAsia="zh-CN"/>
        </w:rPr>
        <w:t>has to</w:t>
      </w:r>
      <w:r w:rsidR="00DE758A" w:rsidRPr="009600EA">
        <w:rPr>
          <w:sz w:val="20"/>
          <w:lang w:eastAsia="zh-CN"/>
        </w:rPr>
        <w:t xml:space="preserve"> be </w:t>
      </w:r>
      <w:r w:rsidR="00037EEA" w:rsidRPr="009600EA">
        <w:rPr>
          <w:sz w:val="20"/>
          <w:lang w:eastAsia="zh-CN"/>
        </w:rPr>
        <w:t>changed</w:t>
      </w:r>
      <w:r w:rsidR="00DE758A" w:rsidRPr="009600EA">
        <w:rPr>
          <w:sz w:val="20"/>
          <w:lang w:eastAsia="zh-CN"/>
        </w:rPr>
        <w:t xml:space="preserve"> according to </w:t>
      </w:r>
      <w:r w:rsidR="00037EEA" w:rsidRPr="009600EA">
        <w:rPr>
          <w:sz w:val="20"/>
          <w:lang w:eastAsia="zh-CN"/>
        </w:rPr>
        <w:t>the coder block length and maximum mother code block length.</w:t>
      </w:r>
    </w:p>
    <w:p w:rsidR="002831F1" w:rsidRPr="009600EA" w:rsidRDefault="00D87C5E" w:rsidP="00DE6314">
      <w:pPr>
        <w:jc w:val="both"/>
        <w:rPr>
          <w:sz w:val="20"/>
          <w:lang w:eastAsia="zh-CN"/>
        </w:rPr>
      </w:pPr>
      <w:r w:rsidRPr="009600EA">
        <w:rPr>
          <w:sz w:val="20"/>
          <w:lang w:eastAsia="zh-CN"/>
        </w:rPr>
        <w:t>From the simulation r</w:t>
      </w:r>
      <w:r w:rsidR="0089765B" w:rsidRPr="009600EA">
        <w:rPr>
          <w:sz w:val="20"/>
          <w:lang w:eastAsia="zh-CN"/>
        </w:rPr>
        <w:t xml:space="preserve">esults, it can be </w:t>
      </w:r>
      <w:r w:rsidR="00E154BB" w:rsidRPr="009600EA">
        <w:rPr>
          <w:sz w:val="20"/>
          <w:lang w:eastAsia="zh-CN"/>
        </w:rPr>
        <w:t xml:space="preserve">observed </w:t>
      </w:r>
      <w:r w:rsidR="0089765B" w:rsidRPr="009600EA">
        <w:rPr>
          <w:sz w:val="20"/>
          <w:lang w:eastAsia="zh-CN"/>
        </w:rPr>
        <w:t>that PW sequence rat</w:t>
      </w:r>
      <w:r w:rsidR="0096172C" w:rsidRPr="009600EA">
        <w:rPr>
          <w:sz w:val="20"/>
          <w:lang w:eastAsia="zh-CN"/>
        </w:rPr>
        <w:t>e</w:t>
      </w:r>
      <w:r w:rsidR="0089765B" w:rsidRPr="009600EA">
        <w:rPr>
          <w:sz w:val="20"/>
          <w:lang w:eastAsia="zh-CN"/>
        </w:rPr>
        <w:t xml:space="preserve"> matching</w:t>
      </w:r>
      <w:r w:rsidR="0096172C" w:rsidRPr="009600EA">
        <w:rPr>
          <w:sz w:val="20"/>
          <w:lang w:eastAsia="zh-CN"/>
        </w:rPr>
        <w:t xml:space="preserve"> scheme</w:t>
      </w:r>
      <w:r w:rsidR="0089765B" w:rsidRPr="009600EA">
        <w:rPr>
          <w:sz w:val="20"/>
          <w:lang w:eastAsia="zh-CN"/>
        </w:rPr>
        <w:t xml:space="preserve"> </w:t>
      </w:r>
      <w:r w:rsidR="0096172C" w:rsidRPr="009600EA">
        <w:rPr>
          <w:sz w:val="20"/>
          <w:lang w:eastAsia="zh-CN"/>
        </w:rPr>
        <w:t>shows</w:t>
      </w:r>
      <w:r w:rsidR="0089765B" w:rsidRPr="009600EA">
        <w:rPr>
          <w:sz w:val="20"/>
          <w:lang w:eastAsia="zh-CN"/>
        </w:rPr>
        <w:t xml:space="preserve"> a similar BLER performance with </w:t>
      </w:r>
      <w:r w:rsidR="0096172C" w:rsidRPr="009600EA">
        <w:rPr>
          <w:sz w:val="20"/>
          <w:lang w:eastAsia="zh-CN"/>
        </w:rPr>
        <w:t>shortening with bit-reverse scheme</w:t>
      </w:r>
      <w:r w:rsidR="0023062D" w:rsidRPr="009600EA">
        <w:rPr>
          <w:sz w:val="20"/>
          <w:lang w:eastAsia="zh-CN"/>
        </w:rPr>
        <w:t>.</w:t>
      </w:r>
    </w:p>
    <w:p w:rsidR="00230274" w:rsidRPr="00BA25E6" w:rsidRDefault="00230274" w:rsidP="00230274">
      <w:pPr>
        <w:pStyle w:val="Default"/>
        <w:spacing w:before="120" w:after="120"/>
        <w:jc w:val="both"/>
        <w:rPr>
          <w:b/>
          <w:i/>
          <w:sz w:val="20"/>
          <w:szCs w:val="20"/>
        </w:rPr>
      </w:pPr>
      <w:r w:rsidRPr="00BA25E6">
        <w:rPr>
          <w:b/>
          <w:i/>
          <w:sz w:val="20"/>
          <w:szCs w:val="20"/>
        </w:rPr>
        <w:t xml:space="preserve">Observation </w:t>
      </w:r>
      <w:r w:rsidR="00FF0B3A" w:rsidRPr="00BA25E6">
        <w:rPr>
          <w:b/>
          <w:i/>
          <w:sz w:val="20"/>
          <w:szCs w:val="20"/>
        </w:rPr>
        <w:t>2</w:t>
      </w:r>
      <w:r w:rsidRPr="00BA25E6">
        <w:rPr>
          <w:b/>
          <w:i/>
          <w:sz w:val="20"/>
          <w:szCs w:val="20"/>
        </w:rPr>
        <w:t xml:space="preserve">: PW sequence rate matching scheme </w:t>
      </w:r>
      <w:r w:rsidR="004D2758" w:rsidRPr="00BA25E6">
        <w:rPr>
          <w:b/>
          <w:i/>
          <w:sz w:val="20"/>
          <w:szCs w:val="20"/>
        </w:rPr>
        <w:t xml:space="preserve">has a similar performance as </w:t>
      </w:r>
      <w:r w:rsidRPr="00BA25E6">
        <w:rPr>
          <w:b/>
          <w:i/>
          <w:sz w:val="20"/>
          <w:szCs w:val="20"/>
        </w:rPr>
        <w:t>shortening with bit-reverse scheme.</w:t>
      </w:r>
    </w:p>
    <w:p w:rsidR="00093609" w:rsidRPr="009600EA" w:rsidRDefault="00093609" w:rsidP="00093609">
      <w:pPr>
        <w:spacing w:after="0" w:afterAutospacing="0"/>
        <w:ind w:left="720"/>
        <w:jc w:val="center"/>
        <w:rPr>
          <w:rFonts w:eastAsia="MS Mincho"/>
          <w:sz w:val="20"/>
          <w:lang w:val="en-US"/>
        </w:rPr>
      </w:pPr>
      <w:r w:rsidRPr="009600EA">
        <w:rPr>
          <w:sz w:val="20"/>
          <w:lang w:val="en-US" w:eastAsia="zh-CN"/>
        </w:rPr>
        <w:t xml:space="preserve">Table 3 </w:t>
      </w:r>
      <w:r w:rsidRPr="009600EA">
        <w:rPr>
          <w:rFonts w:eastAsia="MS Mincho"/>
          <w:sz w:val="20"/>
          <w:lang w:val="en-US"/>
        </w:rPr>
        <w:t>Evaluate BLER performance versus SNR</w:t>
      </w:r>
      <w:r w:rsidRPr="009600EA">
        <w:rPr>
          <w:sz w:val="20"/>
          <w:lang w:val="en-US" w:eastAsia="zh-CN"/>
        </w:rPr>
        <w:t xml:space="preserve"> for eMBB control channel</w:t>
      </w:r>
    </w:p>
    <w:tbl>
      <w:tblPr>
        <w:tblW w:w="8273" w:type="dxa"/>
        <w:jc w:val="center"/>
        <w:tblInd w:w="-1410" w:type="dxa"/>
        <w:tblCellMar>
          <w:left w:w="0" w:type="dxa"/>
          <w:right w:w="0" w:type="dxa"/>
        </w:tblCellMar>
        <w:tblLook w:val="04A0"/>
      </w:tblPr>
      <w:tblGrid>
        <w:gridCol w:w="3253"/>
        <w:gridCol w:w="1476"/>
        <w:gridCol w:w="1984"/>
        <w:gridCol w:w="1560"/>
      </w:tblGrid>
      <w:tr w:rsidR="00093609" w:rsidRPr="009600EA" w:rsidTr="00205EEF">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sz w:val="20"/>
                <w:lang w:val="en-US" w:eastAsia="zh-CN"/>
              </w:rPr>
            </w:pPr>
            <w:r w:rsidRPr="009600EA">
              <w:rPr>
                <w:rFonts w:eastAsia="Nokia Pure Text"/>
                <w:color w:val="000000"/>
                <w:kern w:val="24"/>
                <w:sz w:val="20"/>
                <w:lang w:eastAsia="ko-KR"/>
              </w:rPr>
              <w:t>Channel</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093609" w:rsidRPr="009600EA" w:rsidTr="00205EEF">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rFonts w:eastAsia="Gulim"/>
                <w:sz w:val="20"/>
                <w:lang w:val="en-US" w:eastAsia="ko-KR"/>
              </w:rPr>
            </w:pPr>
            <w:r w:rsidRPr="009600EA">
              <w:rPr>
                <w:rFonts w:eastAsia="Nokia Pure Text"/>
                <w:color w:val="000000"/>
                <w:kern w:val="24"/>
                <w:sz w:val="20"/>
                <w:lang w:eastAsia="ko-KR"/>
              </w:rPr>
              <w:t>Modulation</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093609" w:rsidRPr="009600EA" w:rsidTr="00205EEF">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sz w:val="20"/>
                <w:lang w:val="en-US" w:eastAsia="zh-CN"/>
              </w:rPr>
            </w:pPr>
            <w:r w:rsidRPr="009600EA">
              <w:rPr>
                <w:color w:val="000000"/>
                <w:kern w:val="24"/>
                <w:sz w:val="20"/>
                <w:lang w:eastAsia="zh-CN"/>
              </w:rPr>
              <w:t>PC-Polar</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609" w:rsidRPr="009600EA" w:rsidRDefault="00093609" w:rsidP="00205EEF">
            <w:pPr>
              <w:overflowPunct w:val="0"/>
              <w:spacing w:after="180"/>
              <w:jc w:val="center"/>
              <w:rPr>
                <w:sz w:val="20"/>
                <w:lang w:val="en-US" w:eastAsia="zh-CN"/>
              </w:rPr>
            </w:pPr>
            <w:r w:rsidRPr="009600EA">
              <w:rPr>
                <w:color w:val="000000"/>
                <w:kern w:val="24"/>
                <w:sz w:val="20"/>
                <w:lang w:eastAsia="zh-CN"/>
              </w:rPr>
              <w:t>CA-Polar</w:t>
            </w:r>
          </w:p>
        </w:tc>
        <w:tc>
          <w:tcPr>
            <w:tcW w:w="1560" w:type="dxa"/>
            <w:tcBorders>
              <w:top w:val="single" w:sz="8" w:space="0" w:color="000000"/>
              <w:left w:val="single" w:sz="8" w:space="0" w:color="000000"/>
              <w:bottom w:val="single" w:sz="8" w:space="0" w:color="000000"/>
              <w:right w:val="single" w:sz="8" w:space="0" w:color="000000"/>
            </w:tcBorders>
            <w:vAlign w:val="center"/>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PC-CA Polar</w:t>
            </w:r>
          </w:p>
        </w:tc>
      </w:tr>
      <w:tr w:rsidR="00093609" w:rsidRPr="009600EA" w:rsidTr="00205EEF">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CRC length</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16</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19</w:t>
            </w:r>
          </w:p>
        </w:tc>
        <w:tc>
          <w:tcPr>
            <w:tcW w:w="1560" w:type="dxa"/>
            <w:tcBorders>
              <w:top w:val="single" w:sz="8" w:space="0" w:color="000000"/>
              <w:left w:val="single" w:sz="8" w:space="0" w:color="000000"/>
              <w:bottom w:val="single" w:sz="8" w:space="0" w:color="000000"/>
              <w:right w:val="single" w:sz="8" w:space="0" w:color="000000"/>
            </w:tcBorders>
            <w:vAlign w:val="center"/>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18</w:t>
            </w:r>
          </w:p>
        </w:tc>
      </w:tr>
      <w:tr w:rsidR="00093609" w:rsidRPr="009600EA" w:rsidTr="00205EEF">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CRC Check Times in decoding</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8</w:t>
            </w:r>
          </w:p>
        </w:tc>
        <w:tc>
          <w:tcPr>
            <w:tcW w:w="1560" w:type="dxa"/>
            <w:tcBorders>
              <w:top w:val="single" w:sz="8" w:space="0" w:color="000000"/>
              <w:left w:val="single" w:sz="8" w:space="0" w:color="000000"/>
              <w:bottom w:val="single" w:sz="8" w:space="0" w:color="000000"/>
              <w:right w:val="single" w:sz="8" w:space="0" w:color="000000"/>
            </w:tcBorders>
            <w:vAlign w:val="center"/>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4</w:t>
            </w:r>
          </w:p>
        </w:tc>
      </w:tr>
      <w:tr w:rsidR="00093609" w:rsidRPr="009600EA" w:rsidTr="00205EEF">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0148F9" w:rsidRPr="009600EA" w:rsidTr="00205EEF">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8F9" w:rsidRPr="009600EA" w:rsidRDefault="000148F9" w:rsidP="00205EEF">
            <w:pPr>
              <w:overflowPunct w:val="0"/>
              <w:spacing w:after="180"/>
              <w:jc w:val="center"/>
              <w:rPr>
                <w:color w:val="000000"/>
                <w:kern w:val="24"/>
                <w:sz w:val="20"/>
                <w:lang w:eastAsia="zh-CN"/>
              </w:rPr>
            </w:pPr>
            <w:r w:rsidRPr="009600EA">
              <w:rPr>
                <w:color w:val="000000"/>
                <w:kern w:val="24"/>
                <w:sz w:val="20"/>
                <w:lang w:eastAsia="zh-CN"/>
              </w:rPr>
              <w:t>Rate matching scheme</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8F9" w:rsidRPr="009600EA" w:rsidRDefault="000148F9" w:rsidP="00FF0B3A">
            <w:pPr>
              <w:overflowPunct w:val="0"/>
              <w:spacing w:after="180"/>
              <w:jc w:val="center"/>
              <w:rPr>
                <w:color w:val="000000"/>
                <w:kern w:val="24"/>
                <w:sz w:val="20"/>
                <w:lang w:eastAsia="zh-CN"/>
              </w:rPr>
            </w:pPr>
            <w:r w:rsidRPr="009600EA">
              <w:rPr>
                <w:color w:val="000000"/>
                <w:kern w:val="24"/>
                <w:sz w:val="20"/>
                <w:lang w:eastAsia="zh-CN"/>
              </w:rPr>
              <w:t xml:space="preserve">PW sequence, </w:t>
            </w:r>
            <w:r w:rsidRPr="009600EA">
              <w:rPr>
                <w:sz w:val="20"/>
                <w:lang w:eastAsia="zh-CN"/>
              </w:rPr>
              <w:t>shortening with bit-revers</w:t>
            </w:r>
            <w:r w:rsidR="00517AFC" w:rsidRPr="009600EA">
              <w:rPr>
                <w:sz w:val="20"/>
                <w:lang w:eastAsia="zh-CN"/>
              </w:rPr>
              <w:t>e</w:t>
            </w:r>
          </w:p>
        </w:tc>
      </w:tr>
      <w:tr w:rsidR="00093609" w:rsidRPr="009600EA" w:rsidTr="00205EEF">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 xml:space="preserve">Maximum mother code size </w:t>
            </w:r>
          </w:p>
        </w:tc>
        <w:tc>
          <w:tcPr>
            <w:tcW w:w="50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3609" w:rsidRPr="009600EA" w:rsidRDefault="00093609" w:rsidP="00205EEF">
            <w:pPr>
              <w:overflowPunct w:val="0"/>
              <w:spacing w:after="180"/>
              <w:jc w:val="center"/>
              <w:rPr>
                <w:color w:val="000000"/>
                <w:kern w:val="24"/>
                <w:sz w:val="20"/>
                <w:lang w:eastAsia="zh-CN"/>
              </w:rPr>
            </w:pPr>
            <w:r w:rsidRPr="009600EA">
              <w:rPr>
                <w:color w:val="000000"/>
                <w:kern w:val="24"/>
                <w:sz w:val="20"/>
                <w:lang w:eastAsia="zh-CN"/>
              </w:rPr>
              <w:t>512</w:t>
            </w:r>
            <w:r w:rsidR="000148F9" w:rsidRPr="009600EA">
              <w:rPr>
                <w:color w:val="000000"/>
                <w:kern w:val="24"/>
                <w:sz w:val="20"/>
                <w:lang w:eastAsia="zh-CN"/>
              </w:rPr>
              <w:t xml:space="preserve"> for </w:t>
            </w:r>
            <w:r w:rsidR="00D260C8" w:rsidRPr="009600EA">
              <w:rPr>
                <w:color w:val="000000"/>
                <w:kern w:val="24"/>
                <w:sz w:val="20"/>
                <w:lang w:eastAsia="zh-CN"/>
              </w:rPr>
              <w:t>DL</w:t>
            </w:r>
            <w:r w:rsidR="000148F9" w:rsidRPr="009600EA">
              <w:rPr>
                <w:color w:val="000000"/>
                <w:kern w:val="24"/>
                <w:sz w:val="20"/>
                <w:lang w:eastAsia="zh-CN"/>
              </w:rPr>
              <w:t xml:space="preserve"> and 1024 for </w:t>
            </w:r>
            <w:r w:rsidR="00D260C8" w:rsidRPr="009600EA">
              <w:rPr>
                <w:color w:val="000000"/>
                <w:kern w:val="24"/>
                <w:sz w:val="20"/>
                <w:lang w:eastAsia="zh-CN"/>
              </w:rPr>
              <w:t>UL</w:t>
            </w:r>
          </w:p>
        </w:tc>
      </w:tr>
    </w:tbl>
    <w:p w:rsidR="00093609" w:rsidRPr="009600EA" w:rsidRDefault="00093609" w:rsidP="00DE6314">
      <w:pPr>
        <w:jc w:val="both"/>
        <w:rPr>
          <w:sz w:val="20"/>
          <w:lang w:eastAsia="zh-CN"/>
        </w:rPr>
      </w:pPr>
    </w:p>
    <w:p w:rsidR="00486C34" w:rsidRPr="009600EA" w:rsidRDefault="000A7640" w:rsidP="00486C34">
      <w:pPr>
        <w:jc w:val="center"/>
        <w:rPr>
          <w:sz w:val="20"/>
          <w:lang w:eastAsia="zh-CN"/>
        </w:rPr>
      </w:pPr>
      <w:r>
        <w:rPr>
          <w:noProof/>
          <w:sz w:val="20"/>
          <w:lang w:val="en-US" w:eastAsia="zh-CN"/>
        </w:rPr>
        <w:lastRenderedPageBreak/>
        <w:drawing>
          <wp:inline distT="0" distB="0" distL="0" distR="0">
            <wp:extent cx="4787900" cy="28784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4787900" cy="2878455"/>
                    </a:xfrm>
                    <a:prstGeom prst="rect">
                      <a:avLst/>
                    </a:prstGeom>
                    <a:noFill/>
                    <a:ln w="9525">
                      <a:noFill/>
                      <a:miter lim="800000"/>
                      <a:headEnd/>
                      <a:tailEnd/>
                    </a:ln>
                  </pic:spPr>
                </pic:pic>
              </a:graphicData>
            </a:graphic>
          </wp:inline>
        </w:drawing>
      </w:r>
    </w:p>
    <w:p w:rsidR="004146FF" w:rsidRPr="009600EA" w:rsidRDefault="004146FF" w:rsidP="004146FF">
      <w:pPr>
        <w:pStyle w:val="Default"/>
        <w:spacing w:before="120" w:after="120"/>
        <w:jc w:val="center"/>
        <w:rPr>
          <w:sz w:val="20"/>
          <w:szCs w:val="20"/>
        </w:rPr>
      </w:pPr>
      <w:r w:rsidRPr="009600EA">
        <w:rPr>
          <w:sz w:val="20"/>
          <w:szCs w:val="20"/>
        </w:rPr>
        <w:t>Figure 8 BLER performances of different rate matching schemes based on PC-CA Polar with N</w:t>
      </w:r>
      <w:r w:rsidRPr="009600EA">
        <w:rPr>
          <w:sz w:val="20"/>
          <w:szCs w:val="20"/>
          <w:vertAlign w:val="subscript"/>
        </w:rPr>
        <w:t>max</w:t>
      </w:r>
      <w:r w:rsidRPr="009600EA">
        <w:rPr>
          <w:sz w:val="20"/>
          <w:szCs w:val="20"/>
        </w:rPr>
        <w:t>=512</w:t>
      </w:r>
    </w:p>
    <w:p w:rsidR="00C43F99" w:rsidRPr="009600EA" w:rsidRDefault="000A7640" w:rsidP="00486C34">
      <w:pPr>
        <w:jc w:val="center"/>
        <w:rPr>
          <w:sz w:val="20"/>
          <w:lang w:eastAsia="zh-CN"/>
        </w:rPr>
      </w:pPr>
      <w:r>
        <w:rPr>
          <w:noProof/>
          <w:sz w:val="20"/>
          <w:lang w:val="en-US" w:eastAsia="zh-CN"/>
        </w:rPr>
        <w:drawing>
          <wp:inline distT="0" distB="0" distL="0" distR="0">
            <wp:extent cx="4787900" cy="28784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4787900" cy="2878455"/>
                    </a:xfrm>
                    <a:prstGeom prst="rect">
                      <a:avLst/>
                    </a:prstGeom>
                    <a:noFill/>
                    <a:ln w="9525">
                      <a:noFill/>
                      <a:miter lim="800000"/>
                      <a:headEnd/>
                      <a:tailEnd/>
                    </a:ln>
                  </pic:spPr>
                </pic:pic>
              </a:graphicData>
            </a:graphic>
          </wp:inline>
        </w:drawing>
      </w:r>
    </w:p>
    <w:p w:rsidR="004146FF" w:rsidRPr="009600EA" w:rsidRDefault="004146FF" w:rsidP="004146FF">
      <w:pPr>
        <w:pStyle w:val="Default"/>
        <w:spacing w:before="120" w:after="120"/>
        <w:jc w:val="center"/>
        <w:rPr>
          <w:sz w:val="20"/>
          <w:szCs w:val="20"/>
        </w:rPr>
      </w:pPr>
      <w:r w:rsidRPr="009600EA">
        <w:rPr>
          <w:sz w:val="20"/>
          <w:szCs w:val="20"/>
        </w:rPr>
        <w:t>Figure 9 BLER performances of different rate matching schemes based on CA-Polar with N</w:t>
      </w:r>
      <w:r w:rsidRPr="009600EA">
        <w:rPr>
          <w:sz w:val="20"/>
          <w:szCs w:val="20"/>
          <w:vertAlign w:val="subscript"/>
        </w:rPr>
        <w:t>max</w:t>
      </w:r>
      <w:r w:rsidRPr="009600EA">
        <w:rPr>
          <w:sz w:val="20"/>
          <w:szCs w:val="20"/>
        </w:rPr>
        <w:t>=512</w:t>
      </w:r>
    </w:p>
    <w:p w:rsidR="00F10782" w:rsidRPr="009600EA" w:rsidRDefault="000A7640" w:rsidP="00486C34">
      <w:pPr>
        <w:jc w:val="center"/>
        <w:rPr>
          <w:sz w:val="20"/>
          <w:lang w:eastAsia="zh-CN"/>
        </w:rPr>
      </w:pPr>
      <w:r>
        <w:rPr>
          <w:noProof/>
          <w:sz w:val="20"/>
          <w:lang w:val="en-US" w:eastAsia="zh-CN"/>
        </w:rPr>
        <w:lastRenderedPageBreak/>
        <w:drawing>
          <wp:inline distT="0" distB="0" distL="0" distR="0">
            <wp:extent cx="4787900" cy="28784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787900" cy="2878455"/>
                    </a:xfrm>
                    <a:prstGeom prst="rect">
                      <a:avLst/>
                    </a:prstGeom>
                    <a:noFill/>
                    <a:ln w="9525">
                      <a:noFill/>
                      <a:miter lim="800000"/>
                      <a:headEnd/>
                      <a:tailEnd/>
                    </a:ln>
                  </pic:spPr>
                </pic:pic>
              </a:graphicData>
            </a:graphic>
          </wp:inline>
        </w:drawing>
      </w:r>
    </w:p>
    <w:p w:rsidR="00014BF3" w:rsidRPr="009600EA" w:rsidRDefault="004146FF" w:rsidP="004146FF">
      <w:pPr>
        <w:pStyle w:val="Default"/>
        <w:spacing w:before="120" w:after="120"/>
        <w:jc w:val="center"/>
        <w:rPr>
          <w:sz w:val="20"/>
          <w:szCs w:val="20"/>
        </w:rPr>
      </w:pPr>
      <w:r w:rsidRPr="009600EA">
        <w:rPr>
          <w:sz w:val="20"/>
          <w:szCs w:val="20"/>
        </w:rPr>
        <w:t>Figure 10 BLER performances of different rate matching schemes based on PC-Polar with N</w:t>
      </w:r>
      <w:r w:rsidRPr="009600EA">
        <w:rPr>
          <w:sz w:val="20"/>
          <w:szCs w:val="20"/>
          <w:vertAlign w:val="subscript"/>
        </w:rPr>
        <w:t>max</w:t>
      </w:r>
      <w:r w:rsidRPr="009600EA">
        <w:rPr>
          <w:sz w:val="20"/>
          <w:szCs w:val="20"/>
        </w:rPr>
        <w:t>=512</w:t>
      </w:r>
    </w:p>
    <w:p w:rsidR="004146FF" w:rsidRPr="009600EA" w:rsidRDefault="000A7640" w:rsidP="00486C34">
      <w:pPr>
        <w:jc w:val="center"/>
        <w:rPr>
          <w:sz w:val="20"/>
          <w:lang w:eastAsia="zh-CN"/>
        </w:rPr>
      </w:pPr>
      <w:r>
        <w:rPr>
          <w:noProof/>
          <w:sz w:val="20"/>
          <w:lang w:val="en-US" w:eastAsia="zh-CN"/>
        </w:rPr>
        <w:drawing>
          <wp:inline distT="0" distB="0" distL="0" distR="0">
            <wp:extent cx="4794885" cy="2878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4794885" cy="2878455"/>
                    </a:xfrm>
                    <a:prstGeom prst="rect">
                      <a:avLst/>
                    </a:prstGeom>
                    <a:noFill/>
                    <a:ln w="9525">
                      <a:noFill/>
                      <a:miter lim="800000"/>
                      <a:headEnd/>
                      <a:tailEnd/>
                    </a:ln>
                  </pic:spPr>
                </pic:pic>
              </a:graphicData>
            </a:graphic>
          </wp:inline>
        </w:drawing>
      </w:r>
    </w:p>
    <w:p w:rsidR="004146FF" w:rsidRPr="009600EA" w:rsidRDefault="004146FF" w:rsidP="004146FF">
      <w:pPr>
        <w:pStyle w:val="Default"/>
        <w:spacing w:before="120" w:after="120"/>
        <w:jc w:val="center"/>
        <w:rPr>
          <w:sz w:val="20"/>
          <w:szCs w:val="20"/>
        </w:rPr>
      </w:pPr>
      <w:r w:rsidRPr="009600EA">
        <w:rPr>
          <w:sz w:val="20"/>
          <w:szCs w:val="20"/>
        </w:rPr>
        <w:t>Figure 11 BLER performances of different rate matching schemes based on PC-CA-Polar with N</w:t>
      </w:r>
      <w:r w:rsidRPr="009600EA">
        <w:rPr>
          <w:sz w:val="20"/>
          <w:szCs w:val="20"/>
          <w:vertAlign w:val="subscript"/>
        </w:rPr>
        <w:t>max</w:t>
      </w:r>
      <w:r w:rsidRPr="009600EA">
        <w:rPr>
          <w:sz w:val="20"/>
          <w:szCs w:val="20"/>
        </w:rPr>
        <w:t>=1024</w:t>
      </w:r>
    </w:p>
    <w:p w:rsidR="00F83F11" w:rsidRPr="009600EA" w:rsidRDefault="000A7640" w:rsidP="00486C34">
      <w:pPr>
        <w:jc w:val="center"/>
        <w:rPr>
          <w:sz w:val="20"/>
          <w:lang w:eastAsia="zh-CN"/>
        </w:rPr>
      </w:pPr>
      <w:r>
        <w:rPr>
          <w:noProof/>
          <w:sz w:val="20"/>
          <w:lang w:val="en-US" w:eastAsia="zh-CN"/>
        </w:rPr>
        <w:lastRenderedPageBreak/>
        <w:drawing>
          <wp:inline distT="0" distB="0" distL="0" distR="0">
            <wp:extent cx="4794885" cy="28784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4794885" cy="2878455"/>
                    </a:xfrm>
                    <a:prstGeom prst="rect">
                      <a:avLst/>
                    </a:prstGeom>
                    <a:noFill/>
                    <a:ln w="9525">
                      <a:noFill/>
                      <a:miter lim="800000"/>
                      <a:headEnd/>
                      <a:tailEnd/>
                    </a:ln>
                  </pic:spPr>
                </pic:pic>
              </a:graphicData>
            </a:graphic>
          </wp:inline>
        </w:drawing>
      </w:r>
    </w:p>
    <w:p w:rsidR="00AA33ED" w:rsidRPr="009600EA" w:rsidRDefault="004146FF" w:rsidP="00855053">
      <w:pPr>
        <w:pStyle w:val="Default"/>
        <w:spacing w:before="120" w:after="120"/>
        <w:jc w:val="center"/>
        <w:rPr>
          <w:sz w:val="20"/>
          <w:szCs w:val="20"/>
        </w:rPr>
      </w:pPr>
      <w:r w:rsidRPr="009600EA">
        <w:rPr>
          <w:sz w:val="20"/>
          <w:szCs w:val="20"/>
        </w:rPr>
        <w:t>Figure 12 BLER performances of different rate matching schemes based on CA-Polar with N</w:t>
      </w:r>
      <w:r w:rsidRPr="009600EA">
        <w:rPr>
          <w:sz w:val="20"/>
          <w:szCs w:val="20"/>
          <w:vertAlign w:val="subscript"/>
        </w:rPr>
        <w:t>max</w:t>
      </w:r>
      <w:r w:rsidRPr="009600EA">
        <w:rPr>
          <w:sz w:val="20"/>
          <w:szCs w:val="20"/>
        </w:rPr>
        <w:t>=1024</w:t>
      </w:r>
    </w:p>
    <w:p w:rsidR="00230274" w:rsidRPr="009600EA" w:rsidRDefault="000A7640" w:rsidP="00855053">
      <w:pPr>
        <w:pStyle w:val="Default"/>
        <w:spacing w:before="120" w:after="120"/>
        <w:jc w:val="center"/>
        <w:rPr>
          <w:sz w:val="20"/>
          <w:szCs w:val="20"/>
        </w:rPr>
      </w:pPr>
      <w:r>
        <w:rPr>
          <w:noProof/>
          <w:sz w:val="20"/>
          <w:szCs w:val="20"/>
        </w:rPr>
        <w:drawing>
          <wp:inline distT="0" distB="0" distL="0" distR="0">
            <wp:extent cx="4787900" cy="28784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4787900" cy="2878455"/>
                    </a:xfrm>
                    <a:prstGeom prst="rect">
                      <a:avLst/>
                    </a:prstGeom>
                    <a:noFill/>
                    <a:ln w="9525">
                      <a:noFill/>
                      <a:miter lim="800000"/>
                      <a:headEnd/>
                      <a:tailEnd/>
                    </a:ln>
                  </pic:spPr>
                </pic:pic>
              </a:graphicData>
            </a:graphic>
          </wp:inline>
        </w:drawing>
      </w:r>
    </w:p>
    <w:p w:rsidR="00230274" w:rsidRPr="009600EA" w:rsidRDefault="00230274" w:rsidP="00230274">
      <w:pPr>
        <w:pStyle w:val="Default"/>
        <w:spacing w:before="120" w:after="120"/>
        <w:jc w:val="center"/>
        <w:rPr>
          <w:sz w:val="20"/>
          <w:szCs w:val="20"/>
        </w:rPr>
      </w:pPr>
      <w:r w:rsidRPr="009600EA">
        <w:rPr>
          <w:sz w:val="20"/>
          <w:szCs w:val="20"/>
        </w:rPr>
        <w:t>Figure 13 BLER performances of different rate matching schemes based on PC-Polar with N</w:t>
      </w:r>
      <w:r w:rsidRPr="009600EA">
        <w:rPr>
          <w:sz w:val="20"/>
          <w:szCs w:val="20"/>
          <w:vertAlign w:val="subscript"/>
        </w:rPr>
        <w:t>max</w:t>
      </w:r>
      <w:r w:rsidRPr="009600EA">
        <w:rPr>
          <w:sz w:val="20"/>
          <w:szCs w:val="20"/>
        </w:rPr>
        <w:t>=1024</w:t>
      </w:r>
    </w:p>
    <w:p w:rsidR="000209CF" w:rsidRPr="000B2370" w:rsidRDefault="000209CF" w:rsidP="000209CF">
      <w:pPr>
        <w:pStyle w:val="Heading1"/>
        <w:keepNext w:val="0"/>
        <w:widowControl w:val="0"/>
        <w:tabs>
          <w:tab w:val="clear" w:pos="0"/>
        </w:tabs>
        <w:spacing w:before="0" w:afterLines="50" w:afterAutospacing="0"/>
        <w:ind w:left="0" w:firstLine="0"/>
        <w:jc w:val="both"/>
        <w:rPr>
          <w:rFonts w:hint="eastAsia"/>
          <w:b/>
          <w:lang w:eastAsia="zh-CN"/>
        </w:rPr>
      </w:pPr>
      <w:r w:rsidRPr="000B2370">
        <w:rPr>
          <w:rFonts w:hint="eastAsia"/>
          <w:b/>
          <w:lang w:eastAsia="zh-CN"/>
        </w:rPr>
        <w:t>Conclusion</w:t>
      </w:r>
    </w:p>
    <w:p w:rsidR="000209CF" w:rsidRPr="000B2370" w:rsidRDefault="000209CF" w:rsidP="00F115DB">
      <w:pPr>
        <w:widowControl w:val="0"/>
        <w:adjustRightInd w:val="0"/>
        <w:snapToGrid w:val="0"/>
        <w:spacing w:afterLines="50" w:afterAutospacing="0"/>
        <w:rPr>
          <w:rFonts w:hint="eastAsia"/>
          <w:color w:val="000000"/>
          <w:sz w:val="20"/>
          <w:lang w:eastAsia="zh-CN"/>
        </w:rPr>
      </w:pPr>
      <w:r w:rsidRPr="000B2370">
        <w:rPr>
          <w:rFonts w:hint="eastAsia"/>
          <w:sz w:val="20"/>
          <w:lang w:eastAsia="zh-CN"/>
        </w:rPr>
        <w:t xml:space="preserve">In this </w:t>
      </w:r>
      <w:r w:rsidR="00F115DB" w:rsidRPr="000B2370">
        <w:rPr>
          <w:sz w:val="20"/>
          <w:lang w:eastAsia="zh-CN"/>
        </w:rPr>
        <w:t>contribution,</w:t>
      </w:r>
      <w:r w:rsidR="00A511A1" w:rsidRPr="000B2370">
        <w:rPr>
          <w:rFonts w:hint="eastAsia"/>
          <w:sz w:val="20"/>
          <w:lang w:eastAsia="zh-CN"/>
        </w:rPr>
        <w:t xml:space="preserve"> </w:t>
      </w:r>
      <w:r w:rsidR="00855053" w:rsidRPr="000B2370">
        <w:rPr>
          <w:rFonts w:hint="eastAsia"/>
          <w:sz w:val="20"/>
          <w:lang w:eastAsia="zh-CN"/>
        </w:rPr>
        <w:t xml:space="preserve">two different </w:t>
      </w:r>
      <w:r w:rsidRPr="000B2370">
        <w:rPr>
          <w:rFonts w:hint="eastAsia"/>
          <w:sz w:val="20"/>
          <w:lang w:eastAsia="zh-CN"/>
        </w:rPr>
        <w:t xml:space="preserve">circular buffer </w:t>
      </w:r>
      <w:r w:rsidR="00771BF9" w:rsidRPr="000B2370">
        <w:rPr>
          <w:sz w:val="20"/>
          <w:lang w:eastAsia="zh-CN"/>
        </w:rPr>
        <w:t>scheme</w:t>
      </w:r>
      <w:r w:rsidR="00855053" w:rsidRPr="000B2370">
        <w:rPr>
          <w:rFonts w:hint="eastAsia"/>
          <w:sz w:val="20"/>
          <w:lang w:eastAsia="zh-CN"/>
        </w:rPr>
        <w:t>s</w:t>
      </w:r>
      <w:r w:rsidR="00771BF9" w:rsidRPr="000B2370">
        <w:rPr>
          <w:rFonts w:hint="eastAsia"/>
          <w:sz w:val="20"/>
          <w:lang w:eastAsia="zh-CN"/>
        </w:rPr>
        <w:t xml:space="preserve"> </w:t>
      </w:r>
      <w:r w:rsidRPr="000B2370">
        <w:rPr>
          <w:rFonts w:hint="eastAsia"/>
          <w:sz w:val="20"/>
          <w:lang w:eastAsia="zh-CN"/>
        </w:rPr>
        <w:t xml:space="preserve">for rate matching of Polar code </w:t>
      </w:r>
      <w:r w:rsidR="00F37FA1" w:rsidRPr="000B2370">
        <w:rPr>
          <w:rFonts w:hint="eastAsia"/>
          <w:color w:val="000000"/>
          <w:sz w:val="20"/>
          <w:lang w:eastAsia="zh-CN"/>
        </w:rPr>
        <w:t>based on PC</w:t>
      </w:r>
      <w:r w:rsidR="00855053" w:rsidRPr="000B2370">
        <w:rPr>
          <w:rFonts w:hint="eastAsia"/>
          <w:color w:val="000000"/>
          <w:sz w:val="20"/>
          <w:lang w:eastAsia="zh-CN"/>
        </w:rPr>
        <w:t>-CA</w:t>
      </w:r>
      <w:r w:rsidR="00F37FA1" w:rsidRPr="000B2370">
        <w:rPr>
          <w:rFonts w:hint="eastAsia"/>
          <w:color w:val="000000"/>
          <w:sz w:val="20"/>
          <w:lang w:eastAsia="zh-CN"/>
        </w:rPr>
        <w:t>-</w:t>
      </w:r>
      <w:r w:rsidR="00855053" w:rsidRPr="000B2370">
        <w:rPr>
          <w:color w:val="000000"/>
          <w:sz w:val="20"/>
          <w:lang w:eastAsia="zh-CN"/>
        </w:rPr>
        <w:t>Polar,</w:t>
      </w:r>
      <w:r w:rsidR="00F37FA1" w:rsidRPr="000B2370">
        <w:rPr>
          <w:rFonts w:hint="eastAsia"/>
          <w:color w:val="000000"/>
          <w:sz w:val="20"/>
          <w:lang w:eastAsia="zh-CN"/>
        </w:rPr>
        <w:t xml:space="preserve"> CA-Polar</w:t>
      </w:r>
      <w:r w:rsidR="00855053" w:rsidRPr="000B2370">
        <w:rPr>
          <w:rFonts w:hint="eastAsia"/>
          <w:color w:val="000000"/>
          <w:sz w:val="20"/>
          <w:lang w:eastAsia="zh-CN"/>
        </w:rPr>
        <w:t xml:space="preserve"> and PC-Polar codes</w:t>
      </w:r>
      <w:r w:rsidR="00F37FA1" w:rsidRPr="000B2370">
        <w:rPr>
          <w:rFonts w:hint="eastAsia"/>
          <w:color w:val="000000"/>
          <w:sz w:val="20"/>
          <w:lang w:eastAsia="zh-CN"/>
        </w:rPr>
        <w:t xml:space="preserve"> are </w:t>
      </w:r>
      <w:r w:rsidR="00771BF9" w:rsidRPr="000B2370">
        <w:rPr>
          <w:color w:val="000000"/>
          <w:sz w:val="20"/>
          <w:lang w:eastAsia="zh-CN"/>
        </w:rPr>
        <w:t>compared</w:t>
      </w:r>
      <w:r w:rsidR="00F37FA1" w:rsidRPr="000B2370">
        <w:rPr>
          <w:rFonts w:hint="eastAsia"/>
          <w:color w:val="000000"/>
          <w:sz w:val="20"/>
          <w:lang w:eastAsia="zh-CN"/>
        </w:rPr>
        <w:t>.</w:t>
      </w:r>
      <w:r w:rsidR="00771BF9" w:rsidRPr="000B2370">
        <w:rPr>
          <w:color w:val="000000"/>
          <w:sz w:val="20"/>
          <w:lang w:eastAsia="zh-CN"/>
        </w:rPr>
        <w:t xml:space="preserve"> </w:t>
      </w:r>
      <w:r w:rsidR="00855053" w:rsidRPr="000B2370">
        <w:rPr>
          <w:rFonts w:hint="eastAsia"/>
          <w:color w:val="000000"/>
          <w:sz w:val="20"/>
          <w:lang w:eastAsia="zh-CN"/>
        </w:rPr>
        <w:t xml:space="preserve">And the </w:t>
      </w:r>
      <w:r w:rsidR="00855053" w:rsidRPr="000B2370">
        <w:rPr>
          <w:color w:val="000000"/>
          <w:sz w:val="20"/>
          <w:lang w:eastAsia="zh-CN"/>
        </w:rPr>
        <w:t>performance</w:t>
      </w:r>
      <w:r w:rsidR="00855053" w:rsidRPr="000B2370">
        <w:rPr>
          <w:rFonts w:hint="eastAsia"/>
          <w:color w:val="000000"/>
          <w:sz w:val="20"/>
          <w:lang w:eastAsia="zh-CN"/>
        </w:rPr>
        <w:t xml:space="preserve"> of PW sequence used for </w:t>
      </w:r>
      <w:r w:rsidR="006C4FD4" w:rsidRPr="000B2370">
        <w:rPr>
          <w:rFonts w:hint="eastAsia"/>
          <w:color w:val="000000"/>
          <w:sz w:val="20"/>
          <w:lang w:eastAsia="zh-CN"/>
        </w:rPr>
        <w:t>rat</w:t>
      </w:r>
      <w:r w:rsidR="006C4FD4">
        <w:rPr>
          <w:rFonts w:hint="eastAsia"/>
          <w:color w:val="000000"/>
          <w:sz w:val="20"/>
          <w:lang w:eastAsia="zh-CN"/>
        </w:rPr>
        <w:t>e</w:t>
      </w:r>
      <w:r w:rsidR="006C4FD4" w:rsidRPr="000B2370">
        <w:rPr>
          <w:rFonts w:hint="eastAsia"/>
          <w:color w:val="000000"/>
          <w:sz w:val="20"/>
          <w:lang w:eastAsia="zh-CN"/>
        </w:rPr>
        <w:t xml:space="preserve"> </w:t>
      </w:r>
      <w:r w:rsidR="00855053" w:rsidRPr="000B2370">
        <w:rPr>
          <w:rFonts w:hint="eastAsia"/>
          <w:color w:val="000000"/>
          <w:sz w:val="20"/>
          <w:lang w:eastAsia="zh-CN"/>
        </w:rPr>
        <w:t xml:space="preserve">matching is </w:t>
      </w:r>
      <w:r w:rsidR="00855053" w:rsidRPr="000B2370">
        <w:rPr>
          <w:color w:val="000000"/>
          <w:sz w:val="20"/>
          <w:lang w:eastAsia="zh-CN"/>
        </w:rPr>
        <w:t>simulated. In</w:t>
      </w:r>
      <w:r w:rsidR="00771BF9" w:rsidRPr="000B2370">
        <w:rPr>
          <w:color w:val="000000"/>
          <w:sz w:val="20"/>
          <w:lang w:eastAsia="zh-CN"/>
        </w:rPr>
        <w:t xml:space="preserve"> summary, we have the following observations and proposals.</w:t>
      </w:r>
    </w:p>
    <w:p w:rsidR="00855053" w:rsidRPr="00BA25E6" w:rsidRDefault="00855053" w:rsidP="00855053">
      <w:pPr>
        <w:jc w:val="both"/>
        <w:rPr>
          <w:rFonts w:hint="eastAsia"/>
          <w:b/>
          <w:i/>
          <w:sz w:val="20"/>
          <w:lang w:eastAsia="zh-CN"/>
        </w:rPr>
      </w:pPr>
      <w:r w:rsidRPr="00BA25E6">
        <w:rPr>
          <w:rFonts w:hint="eastAsia"/>
          <w:b/>
          <w:i/>
          <w:sz w:val="20"/>
          <w:lang w:eastAsia="zh-CN"/>
        </w:rPr>
        <w:lastRenderedPageBreak/>
        <w:t>Proposal 1: Circular buffer s</w:t>
      </w:r>
      <w:r w:rsidRPr="00BA25E6">
        <w:rPr>
          <w:b/>
          <w:i/>
          <w:sz w:val="20"/>
          <w:lang w:eastAsia="zh-CN"/>
        </w:rPr>
        <w:t xml:space="preserve">cheme with a unified pattern for puncturing, shortening and repetition </w:t>
      </w:r>
      <w:r w:rsidRPr="00BA25E6">
        <w:rPr>
          <w:rFonts w:hint="eastAsia"/>
          <w:b/>
          <w:i/>
          <w:sz w:val="20"/>
          <w:lang w:eastAsia="zh-CN"/>
        </w:rPr>
        <w:t>is</w:t>
      </w:r>
      <w:r w:rsidRPr="00BA25E6">
        <w:rPr>
          <w:b/>
          <w:i/>
          <w:sz w:val="20"/>
          <w:lang w:eastAsia="zh-CN"/>
        </w:rPr>
        <w:t xml:space="preserve"> proposed </w:t>
      </w:r>
      <w:r w:rsidRPr="00BA25E6">
        <w:rPr>
          <w:rFonts w:hint="eastAsia"/>
          <w:b/>
          <w:i/>
          <w:sz w:val="20"/>
          <w:lang w:eastAsia="zh-CN"/>
        </w:rPr>
        <w:t>to simplify the complexity.</w:t>
      </w:r>
    </w:p>
    <w:p w:rsidR="00855053" w:rsidRPr="00BA25E6" w:rsidRDefault="00855053" w:rsidP="00855053">
      <w:pPr>
        <w:jc w:val="both"/>
        <w:rPr>
          <w:rFonts w:hint="eastAsia"/>
          <w:b/>
          <w:i/>
          <w:sz w:val="20"/>
          <w:lang w:eastAsia="zh-CN"/>
        </w:rPr>
      </w:pPr>
      <w:r w:rsidRPr="00BA25E6">
        <w:rPr>
          <w:rFonts w:hint="eastAsia"/>
          <w:b/>
          <w:i/>
          <w:sz w:val="20"/>
          <w:lang w:eastAsia="zh-CN"/>
        </w:rPr>
        <w:t xml:space="preserve">Proposal 2: Sequence used to </w:t>
      </w:r>
      <w:r w:rsidRPr="00BA25E6">
        <w:rPr>
          <w:b/>
          <w:i/>
          <w:sz w:val="20"/>
          <w:lang w:eastAsia="zh-CN"/>
        </w:rPr>
        <w:t>construct Polar</w:t>
      </w:r>
      <w:r w:rsidRPr="00BA25E6">
        <w:rPr>
          <w:rFonts w:hint="eastAsia"/>
          <w:b/>
          <w:i/>
          <w:sz w:val="20"/>
          <w:lang w:eastAsia="zh-CN"/>
        </w:rPr>
        <w:t xml:space="preserve"> codes should be nested even </w:t>
      </w:r>
      <w:r w:rsidR="004D2758" w:rsidRPr="00BA25E6">
        <w:rPr>
          <w:b/>
          <w:i/>
          <w:sz w:val="20"/>
          <w:lang w:eastAsia="zh-CN"/>
        </w:rPr>
        <w:t xml:space="preserve">when </w:t>
      </w:r>
      <w:r w:rsidRPr="00BA25E6">
        <w:rPr>
          <w:rFonts w:hint="eastAsia"/>
          <w:b/>
          <w:i/>
          <w:sz w:val="20"/>
          <w:lang w:eastAsia="zh-CN"/>
        </w:rPr>
        <w:t>taking shortening into consideration.</w:t>
      </w:r>
      <w:r w:rsidR="00BA25E6">
        <w:rPr>
          <w:b/>
          <w:i/>
          <w:sz w:val="20"/>
          <w:lang w:eastAsia="zh-CN"/>
        </w:rPr>
        <w:t xml:space="preserve"> The same sequence should be used for construction and rate matching.</w:t>
      </w:r>
    </w:p>
    <w:p w:rsidR="00F00A16" w:rsidRPr="00BA25E6" w:rsidRDefault="00F00A16" w:rsidP="00F00A16">
      <w:pPr>
        <w:pStyle w:val="Default"/>
        <w:spacing w:before="120" w:after="120"/>
        <w:jc w:val="both"/>
        <w:rPr>
          <w:rFonts w:hint="eastAsia"/>
          <w:i/>
          <w:sz w:val="20"/>
        </w:rPr>
      </w:pPr>
      <w:r w:rsidRPr="00BA25E6">
        <w:rPr>
          <w:b/>
          <w:i/>
          <w:sz w:val="20"/>
        </w:rPr>
        <w:t>Observation 1:</w:t>
      </w:r>
      <w:r w:rsidRPr="00BA25E6">
        <w:rPr>
          <w:rFonts w:hint="eastAsia"/>
          <w:b/>
          <w:i/>
          <w:sz w:val="20"/>
        </w:rPr>
        <w:t xml:space="preserve"> Circular buffer</w:t>
      </w:r>
      <w:r w:rsidR="004D2758" w:rsidRPr="00BA25E6">
        <w:rPr>
          <w:b/>
          <w:i/>
          <w:sz w:val="20"/>
        </w:rPr>
        <w:t xml:space="preserve"> scheme</w:t>
      </w:r>
      <w:r w:rsidRPr="00BA25E6">
        <w:rPr>
          <w:rFonts w:hint="eastAsia"/>
          <w:b/>
          <w:i/>
          <w:sz w:val="20"/>
        </w:rPr>
        <w:t>s introduced in [2] and [3]</w:t>
      </w:r>
      <w:r w:rsidRPr="00BA25E6">
        <w:rPr>
          <w:i/>
        </w:rPr>
        <w:t xml:space="preserve"> </w:t>
      </w:r>
      <w:r w:rsidRPr="00BA25E6">
        <w:rPr>
          <w:b/>
          <w:i/>
          <w:sz w:val="20"/>
        </w:rPr>
        <w:t>have comparable BLER performances, except for some cases of CA-codes.</w:t>
      </w:r>
    </w:p>
    <w:p w:rsidR="00855053" w:rsidRPr="00BA25E6" w:rsidRDefault="00855053" w:rsidP="00855053">
      <w:pPr>
        <w:pStyle w:val="Default"/>
        <w:spacing w:before="120" w:after="120"/>
        <w:jc w:val="both"/>
        <w:rPr>
          <w:rFonts w:hint="eastAsia"/>
          <w:b/>
          <w:i/>
          <w:sz w:val="20"/>
          <w:szCs w:val="20"/>
        </w:rPr>
      </w:pPr>
      <w:r w:rsidRPr="00BA25E6">
        <w:rPr>
          <w:b/>
          <w:i/>
          <w:sz w:val="20"/>
          <w:szCs w:val="20"/>
        </w:rPr>
        <w:t xml:space="preserve">Observation </w:t>
      </w:r>
      <w:r w:rsidR="00410FA9" w:rsidRPr="00BA25E6">
        <w:rPr>
          <w:rFonts w:hint="eastAsia"/>
          <w:b/>
          <w:i/>
          <w:sz w:val="20"/>
          <w:szCs w:val="20"/>
        </w:rPr>
        <w:t>2</w:t>
      </w:r>
      <w:r w:rsidRPr="00BA25E6">
        <w:rPr>
          <w:b/>
          <w:i/>
          <w:sz w:val="20"/>
          <w:szCs w:val="20"/>
        </w:rPr>
        <w:t>:</w:t>
      </w:r>
      <w:r w:rsidRPr="00BA25E6">
        <w:rPr>
          <w:rFonts w:hint="eastAsia"/>
          <w:b/>
          <w:i/>
          <w:sz w:val="20"/>
          <w:szCs w:val="20"/>
        </w:rPr>
        <w:t xml:space="preserve"> </w:t>
      </w:r>
      <w:r w:rsidR="004D2758" w:rsidRPr="00BA25E6">
        <w:rPr>
          <w:rFonts w:hint="eastAsia"/>
          <w:b/>
          <w:i/>
          <w:sz w:val="20"/>
          <w:szCs w:val="20"/>
        </w:rPr>
        <w:t xml:space="preserve">PW sequence rate matching scheme </w:t>
      </w:r>
      <w:r w:rsidR="004D2758" w:rsidRPr="00BA25E6">
        <w:rPr>
          <w:b/>
          <w:i/>
          <w:sz w:val="20"/>
          <w:szCs w:val="20"/>
        </w:rPr>
        <w:t>has a similar performance as</w:t>
      </w:r>
      <w:r w:rsidR="004D2758" w:rsidRPr="00BA25E6">
        <w:rPr>
          <w:rFonts w:hint="eastAsia"/>
          <w:b/>
          <w:i/>
          <w:sz w:val="20"/>
          <w:szCs w:val="20"/>
        </w:rPr>
        <w:t xml:space="preserve"> shortening with bit-reverse scheme</w:t>
      </w:r>
      <w:r w:rsidRPr="00BA25E6">
        <w:rPr>
          <w:b/>
          <w:i/>
          <w:sz w:val="20"/>
          <w:szCs w:val="20"/>
        </w:rPr>
        <w:t>.</w:t>
      </w:r>
    </w:p>
    <w:p w:rsidR="00F115DB" w:rsidRPr="000B2370" w:rsidRDefault="00F115DB" w:rsidP="001840DC">
      <w:pPr>
        <w:pStyle w:val="Heading1"/>
        <w:keepNext w:val="0"/>
        <w:widowControl w:val="0"/>
        <w:numPr>
          <w:ilvl w:val="0"/>
          <w:numId w:val="0"/>
        </w:numPr>
        <w:tabs>
          <w:tab w:val="clear" w:pos="0"/>
        </w:tabs>
        <w:spacing w:before="0" w:afterLines="50" w:afterAutospacing="0"/>
        <w:jc w:val="both"/>
        <w:rPr>
          <w:rFonts w:hint="eastAsia"/>
          <w:b/>
          <w:lang w:eastAsia="zh-CN"/>
        </w:rPr>
      </w:pPr>
      <w:r w:rsidRPr="000B2370">
        <w:rPr>
          <w:rFonts w:hint="eastAsia"/>
          <w:b/>
          <w:lang w:eastAsia="zh-CN"/>
        </w:rPr>
        <w:t>Reference</w:t>
      </w:r>
    </w:p>
    <w:p w:rsidR="009B3E40" w:rsidRPr="000A7640" w:rsidRDefault="009B3E40" w:rsidP="006C2EA6">
      <w:pPr>
        <w:numPr>
          <w:ilvl w:val="0"/>
          <w:numId w:val="13"/>
        </w:numPr>
        <w:autoSpaceDE w:val="0"/>
        <w:autoSpaceDN w:val="0"/>
        <w:adjustRightInd w:val="0"/>
        <w:snapToGrid w:val="0"/>
        <w:spacing w:after="0" w:afterAutospacing="0"/>
        <w:ind w:left="426" w:hanging="426"/>
        <w:jc w:val="both"/>
        <w:rPr>
          <w:sz w:val="20"/>
        </w:rPr>
      </w:pPr>
      <w:bookmarkStart w:id="4" w:name="_Ref466052652"/>
      <w:r w:rsidRPr="000A7640">
        <w:rPr>
          <w:sz w:val="20"/>
          <w:lang w:eastAsia="zh-CN"/>
        </w:rPr>
        <w:t>RAN1 #8</w:t>
      </w:r>
      <w:r w:rsidR="008B283C" w:rsidRPr="000A7640">
        <w:rPr>
          <w:sz w:val="20"/>
          <w:lang w:eastAsia="zh-CN"/>
        </w:rPr>
        <w:t>7</w:t>
      </w:r>
      <w:r w:rsidRPr="000A7640">
        <w:rPr>
          <w:sz w:val="20"/>
          <w:lang w:eastAsia="zh-CN"/>
        </w:rPr>
        <w:t xml:space="preserve"> Chairman’s Notes</w:t>
      </w:r>
      <w:bookmarkEnd w:id="4"/>
    </w:p>
    <w:p w:rsidR="00BE12C9" w:rsidRPr="000A7640" w:rsidRDefault="003C3A47" w:rsidP="006C2EA6">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0A7640">
        <w:rPr>
          <w:sz w:val="20"/>
          <w:lang w:eastAsia="zh-CN"/>
        </w:rPr>
        <w:t>R1-1701602</w:t>
      </w:r>
      <w:r w:rsidRPr="000A7640">
        <w:rPr>
          <w:rFonts w:hint="eastAsia"/>
          <w:sz w:val="20"/>
          <w:lang w:eastAsia="zh-CN"/>
        </w:rPr>
        <w:t>,</w:t>
      </w:r>
      <w:r w:rsidRPr="000A7640">
        <w:rPr>
          <w:sz w:val="20"/>
          <w:lang w:eastAsia="zh-CN"/>
        </w:rPr>
        <w:t xml:space="preserve"> "Rate matching of polar codes for eMBB</w:t>
      </w:r>
      <w:r w:rsidRPr="000A7640">
        <w:rPr>
          <w:rFonts w:hint="eastAsia"/>
          <w:sz w:val="20"/>
          <w:lang w:eastAsia="zh-CN"/>
        </w:rPr>
        <w:t>.</w:t>
      </w:r>
      <w:r w:rsidRPr="000A7640">
        <w:rPr>
          <w:sz w:val="20"/>
          <w:lang w:eastAsia="zh-CN"/>
        </w:rPr>
        <w:t>"</w:t>
      </w:r>
      <w:r w:rsidRPr="000A7640">
        <w:rPr>
          <w:rFonts w:hint="eastAsia"/>
          <w:sz w:val="20"/>
          <w:lang w:eastAsia="zh-CN"/>
        </w:rPr>
        <w:t>,</w:t>
      </w:r>
      <w:r w:rsidRPr="000A7640">
        <w:rPr>
          <w:sz w:val="20"/>
          <w:lang w:eastAsia="zh-CN"/>
        </w:rPr>
        <w:t xml:space="preserve"> ZTE, ZTE Microelectronics</w:t>
      </w:r>
    </w:p>
    <w:p w:rsidR="003C3A47" w:rsidRPr="000A7640" w:rsidRDefault="003C3A47" w:rsidP="006C2EA6">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0A7640">
        <w:rPr>
          <w:sz w:val="20"/>
          <w:lang w:eastAsia="zh-CN"/>
        </w:rPr>
        <w:t>R1-1702735</w:t>
      </w:r>
      <w:r w:rsidRPr="000A7640">
        <w:rPr>
          <w:rFonts w:hint="eastAsia"/>
          <w:sz w:val="20"/>
          <w:lang w:eastAsia="zh-CN"/>
        </w:rPr>
        <w:t>,</w:t>
      </w:r>
      <w:r w:rsidRPr="000A7640">
        <w:rPr>
          <w:sz w:val="20"/>
          <w:lang w:eastAsia="zh-CN"/>
        </w:rPr>
        <w:t xml:space="preserve"> "Polar code size and rate-matching design for NR control channels</w:t>
      </w:r>
      <w:r w:rsidRPr="000A7640">
        <w:rPr>
          <w:rFonts w:hint="eastAsia"/>
          <w:sz w:val="20"/>
          <w:lang w:eastAsia="zh-CN"/>
        </w:rPr>
        <w:t>.</w:t>
      </w:r>
      <w:r w:rsidRPr="000A7640">
        <w:rPr>
          <w:sz w:val="20"/>
          <w:lang w:eastAsia="zh-CN"/>
        </w:rPr>
        <w:t>"</w:t>
      </w:r>
      <w:r w:rsidRPr="000A7640">
        <w:rPr>
          <w:rFonts w:hint="eastAsia"/>
          <w:sz w:val="20"/>
          <w:lang w:eastAsia="zh-CN"/>
        </w:rPr>
        <w:t>,</w:t>
      </w:r>
      <w:r w:rsidRPr="000A7640">
        <w:rPr>
          <w:sz w:val="20"/>
          <w:lang w:eastAsia="zh-CN"/>
        </w:rPr>
        <w:t xml:space="preserve"> Mediatek</w:t>
      </w:r>
    </w:p>
    <w:p w:rsidR="003C3A47" w:rsidRPr="000A7640" w:rsidRDefault="003C3A47" w:rsidP="003C3A47">
      <w:pPr>
        <w:numPr>
          <w:ilvl w:val="0"/>
          <w:numId w:val="13"/>
        </w:numPr>
        <w:autoSpaceDE w:val="0"/>
        <w:autoSpaceDN w:val="0"/>
        <w:adjustRightInd w:val="0"/>
        <w:snapToGrid w:val="0"/>
        <w:spacing w:after="0" w:afterAutospacing="0"/>
        <w:ind w:left="426" w:hanging="426"/>
        <w:jc w:val="both"/>
        <w:rPr>
          <w:sz w:val="20"/>
          <w:lang w:eastAsia="zh-CN"/>
        </w:rPr>
      </w:pPr>
      <w:r w:rsidRPr="000A7640">
        <w:rPr>
          <w:sz w:val="20"/>
          <w:lang w:eastAsia="zh-CN"/>
        </w:rPr>
        <w:t>R1-1611254,” Details of the Polar code design</w:t>
      </w:r>
      <w:bookmarkStart w:id="5" w:name="OLE_LINK1"/>
      <w:r w:rsidRPr="000A7640">
        <w:rPr>
          <w:sz w:val="20"/>
          <w:lang w:eastAsia="zh-CN"/>
        </w:rPr>
        <w:t>”, Huawei, HiSilicon</w:t>
      </w:r>
      <w:bookmarkEnd w:id="5"/>
    </w:p>
    <w:p w:rsidR="00362BC0" w:rsidRPr="000A7640" w:rsidRDefault="0084091A" w:rsidP="00362BC0">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0A7640">
        <w:rPr>
          <w:sz w:val="20"/>
          <w:lang w:eastAsia="zh-CN"/>
        </w:rPr>
        <w:t xml:space="preserve">R1-167871, </w:t>
      </w:r>
      <w:r w:rsidR="009B3E40" w:rsidRPr="000A7640">
        <w:rPr>
          <w:sz w:val="20"/>
          <w:lang w:eastAsia="zh-CN"/>
        </w:rPr>
        <w:t>" Examination of NR Coding Candidates for Low-Rate Applications. ", Mediatek</w:t>
      </w:r>
      <w:bookmarkStart w:id="6" w:name="OLE_LINK4"/>
    </w:p>
    <w:p w:rsidR="00AA0B14" w:rsidRPr="000A7640" w:rsidRDefault="00362BC0" w:rsidP="000A7640">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0A7640">
        <w:rPr>
          <w:sz w:val="20"/>
          <w:lang w:eastAsia="zh-CN"/>
        </w:rPr>
        <w:t>R1-</w:t>
      </w:r>
      <w:r w:rsidRPr="000A7640">
        <w:rPr>
          <w:rFonts w:hint="eastAsia"/>
          <w:sz w:val="20"/>
          <w:lang w:eastAsia="zh-CN"/>
        </w:rPr>
        <w:t>1701701</w:t>
      </w:r>
      <w:r w:rsidRPr="000A7640">
        <w:rPr>
          <w:sz w:val="20"/>
          <w:lang w:eastAsia="zh-CN"/>
        </w:rPr>
        <w:t>, "Parity-Check polar and CRC-aided polar evaluatio</w:t>
      </w:r>
      <w:bookmarkEnd w:id="6"/>
      <w:r w:rsidRPr="000A7640">
        <w:rPr>
          <w:rFonts w:hint="eastAsia"/>
          <w:sz w:val="20"/>
          <w:lang w:eastAsia="zh-CN"/>
        </w:rPr>
        <w:t>n</w:t>
      </w:r>
      <w:r w:rsidRPr="000A7640">
        <w:rPr>
          <w:sz w:val="20"/>
          <w:lang w:eastAsia="zh-CN"/>
        </w:rPr>
        <w:t>”, Huawei, HiSilicon</w:t>
      </w:r>
    </w:p>
    <w:p w:rsidR="00AA461F" w:rsidRPr="000A7640" w:rsidRDefault="00AA461F" w:rsidP="000A7640">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0A7640">
        <w:rPr>
          <w:sz w:val="20"/>
          <w:lang w:eastAsia="zh-CN"/>
        </w:rPr>
        <w:t xml:space="preserve">R1-1702646 , </w:t>
      </w:r>
      <w:r w:rsidR="003B6D16" w:rsidRPr="000A7640">
        <w:rPr>
          <w:sz w:val="20"/>
          <w:lang w:eastAsia="zh-CN"/>
        </w:rPr>
        <w:t>"</w:t>
      </w:r>
      <w:r w:rsidRPr="000A7640">
        <w:rPr>
          <w:sz w:val="20"/>
          <w:lang w:eastAsia="zh-CN"/>
        </w:rPr>
        <w:t>Polar code information bit allocation and nested extension construction</w:t>
      </w:r>
      <w:r w:rsidRPr="000A7640">
        <w:rPr>
          <w:rFonts w:hint="eastAsia"/>
          <w:sz w:val="20"/>
          <w:lang w:eastAsia="zh-CN"/>
        </w:rPr>
        <w:t>.</w:t>
      </w:r>
      <w:r w:rsidRPr="000A7640">
        <w:rPr>
          <w:sz w:val="20"/>
          <w:lang w:eastAsia="zh-CN"/>
        </w:rPr>
        <w:t>"</w:t>
      </w:r>
      <w:r w:rsidRPr="000A7640">
        <w:rPr>
          <w:rFonts w:hint="eastAsia"/>
          <w:sz w:val="20"/>
          <w:lang w:eastAsia="zh-CN"/>
        </w:rPr>
        <w:t xml:space="preserve">, </w:t>
      </w:r>
      <w:r w:rsidRPr="000A7640">
        <w:rPr>
          <w:sz w:val="20"/>
          <w:lang w:eastAsia="zh-CN"/>
        </w:rPr>
        <w:t>Qualcomm Incorporated</w:t>
      </w:r>
    </w:p>
    <w:p w:rsidR="003B6D16" w:rsidRPr="000A7640" w:rsidRDefault="003B6D16" w:rsidP="000A7640">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0A7640">
        <w:rPr>
          <w:sz w:val="20"/>
          <w:lang w:eastAsia="zh-CN"/>
        </w:rPr>
        <w:t>R1-1704384</w:t>
      </w:r>
      <w:r w:rsidRPr="000A7640">
        <w:rPr>
          <w:rFonts w:hint="eastAsia"/>
          <w:sz w:val="20"/>
          <w:lang w:eastAsia="zh-CN"/>
        </w:rPr>
        <w:t>,</w:t>
      </w:r>
      <w:r w:rsidRPr="000A7640">
        <w:rPr>
          <w:sz w:val="20"/>
          <w:lang w:eastAsia="zh-CN"/>
        </w:rPr>
        <w:t xml:space="preserve"> Further Consideration on Polar codes with maximum mother code size"</w:t>
      </w:r>
      <w:r w:rsidRPr="000A7640">
        <w:rPr>
          <w:rFonts w:hint="eastAsia"/>
          <w:sz w:val="20"/>
          <w:lang w:eastAsia="zh-CN"/>
        </w:rPr>
        <w:t>,</w:t>
      </w:r>
      <w:r w:rsidRPr="000A7640">
        <w:rPr>
          <w:sz w:val="20"/>
          <w:lang w:eastAsia="zh-CN"/>
        </w:rPr>
        <w:t xml:space="preserve"> ZTE, ZTE Microelectronics</w:t>
      </w:r>
    </w:p>
    <w:p w:rsidR="003B6D16" w:rsidRPr="000B2370" w:rsidRDefault="003B6D16" w:rsidP="003B6D16">
      <w:pPr>
        <w:rPr>
          <w:rFonts w:hint="eastAsia"/>
        </w:rPr>
      </w:pPr>
    </w:p>
    <w:sectPr w:rsidR="003B6D16" w:rsidRPr="000B2370" w:rsidSect="0091412B">
      <w:footerReference w:type="default" r:id="rId21"/>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570" w:rsidRDefault="00CC7570">
      <w:r>
        <w:separator/>
      </w:r>
    </w:p>
    <w:p w:rsidR="00CC7570" w:rsidRDefault="00CC7570"/>
    <w:p w:rsidR="00CC7570" w:rsidRDefault="00CC7570" w:rsidP="003F6BA5"/>
  </w:endnote>
  <w:endnote w:type="continuationSeparator" w:id="0">
    <w:p w:rsidR="00CC7570" w:rsidRDefault="00CC7570">
      <w:r>
        <w:continuationSeparator/>
      </w:r>
    </w:p>
    <w:p w:rsidR="00CC7570" w:rsidRDefault="00CC7570"/>
    <w:p w:rsidR="00CC7570" w:rsidRDefault="00CC7570" w:rsidP="003F6B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altName w:val="Arial Unicode MS"/>
    <w:panose1 w:val="02010609060101010101"/>
    <w:charset w:val="86"/>
    <w:family w:val="modern"/>
    <w:pitch w:val="fixed"/>
    <w:sig w:usb0="00000000" w:usb1="080E0000" w:usb2="00000010" w:usb3="00000000" w:csb0="00040000"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68" w:rsidRPr="001A0415" w:rsidRDefault="00073C68">
    <w:pPr>
      <w:pStyle w:val="Footer"/>
      <w:jc w:val="center"/>
      <w:rPr>
        <w:lang w:eastAsia="zh-CN"/>
      </w:rPr>
    </w:pPr>
    <w:fldSimple w:instr=" PAGE   \* MERGEFORMAT ">
      <w:r w:rsidR="000A7640">
        <w:rPr>
          <w:noProof/>
        </w:rPr>
        <w:t>10</w:t>
      </w:r>
    </w:fldSimple>
  </w:p>
  <w:p w:rsidR="00073C68" w:rsidRDefault="00073C68"/>
  <w:p w:rsidR="00073C68" w:rsidRDefault="00073C68" w:rsidP="003F6B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570" w:rsidRDefault="00CC7570">
      <w:r>
        <w:separator/>
      </w:r>
    </w:p>
    <w:p w:rsidR="00CC7570" w:rsidRDefault="00CC7570"/>
    <w:p w:rsidR="00CC7570" w:rsidRDefault="00CC7570" w:rsidP="003F6BA5"/>
  </w:footnote>
  <w:footnote w:type="continuationSeparator" w:id="0">
    <w:p w:rsidR="00CC7570" w:rsidRDefault="00CC7570">
      <w:r>
        <w:continuationSeparator/>
      </w:r>
    </w:p>
    <w:p w:rsidR="00CC7570" w:rsidRDefault="00CC7570"/>
    <w:p w:rsidR="00CC7570" w:rsidRDefault="00CC7570" w:rsidP="003F6B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2">
    <w:nsid w:val="703157D4"/>
    <w:multiLevelType w:val="multilevel"/>
    <w:tmpl w:val="86281FD6"/>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Times New Roman" w:hAnsi="Times New Roman" w:cs="Times New Roman"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2"/>
  </w:num>
  <w:num w:numId="4">
    <w:abstractNumId w:val="4"/>
  </w:num>
  <w:num w:numId="5">
    <w:abstractNumId w:val="14"/>
  </w:num>
  <w:num w:numId="6">
    <w:abstractNumId w:val="13"/>
  </w:num>
  <w:num w:numId="7">
    <w:abstractNumId w:val="11"/>
  </w:num>
  <w:num w:numId="8">
    <w:abstractNumId w:val="8"/>
  </w:num>
  <w:num w:numId="9">
    <w:abstractNumId w:val="6"/>
  </w:num>
  <w:num w:numId="10">
    <w:abstractNumId w:val="5"/>
  </w:num>
  <w:num w:numId="11">
    <w:abstractNumId w:val="10"/>
  </w:num>
  <w:num w:numId="12">
    <w:abstractNumId w:val="2"/>
  </w:num>
  <w:num w:numId="13">
    <w:abstractNumId w:val="7"/>
  </w:num>
  <w:num w:numId="14">
    <w:abstractNumId w:val="3"/>
  </w:num>
  <w:num w:numId="15">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3074">
      <v:textbox inset="5.85pt,.7pt,5.85pt,.7pt"/>
      <o:colormenu v:ext="edit" fillcolor="none" strokecolor="none"/>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7D8"/>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D53"/>
    <w:rsid w:val="00013FE7"/>
    <w:rsid w:val="0001430F"/>
    <w:rsid w:val="000148F9"/>
    <w:rsid w:val="00014BF3"/>
    <w:rsid w:val="00014FC1"/>
    <w:rsid w:val="000150F9"/>
    <w:rsid w:val="00015123"/>
    <w:rsid w:val="00015B8A"/>
    <w:rsid w:val="00015D6C"/>
    <w:rsid w:val="00015DAF"/>
    <w:rsid w:val="00015FEE"/>
    <w:rsid w:val="00016813"/>
    <w:rsid w:val="00016820"/>
    <w:rsid w:val="00016C0D"/>
    <w:rsid w:val="00016D9F"/>
    <w:rsid w:val="0001705F"/>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DFD"/>
    <w:rsid w:val="00021F76"/>
    <w:rsid w:val="00022332"/>
    <w:rsid w:val="00022875"/>
    <w:rsid w:val="00022963"/>
    <w:rsid w:val="00022A3F"/>
    <w:rsid w:val="00022ADA"/>
    <w:rsid w:val="000235A5"/>
    <w:rsid w:val="0002365A"/>
    <w:rsid w:val="000238C7"/>
    <w:rsid w:val="000239BE"/>
    <w:rsid w:val="00023FC7"/>
    <w:rsid w:val="000240AF"/>
    <w:rsid w:val="0002445E"/>
    <w:rsid w:val="0002535F"/>
    <w:rsid w:val="00026093"/>
    <w:rsid w:val="000266EF"/>
    <w:rsid w:val="0002674C"/>
    <w:rsid w:val="000271B6"/>
    <w:rsid w:val="0002763B"/>
    <w:rsid w:val="000300C2"/>
    <w:rsid w:val="0003028E"/>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2192"/>
    <w:rsid w:val="00042724"/>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1B"/>
    <w:rsid w:val="0006139A"/>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62"/>
    <w:rsid w:val="0007042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47"/>
    <w:rsid w:val="00082D09"/>
    <w:rsid w:val="00083157"/>
    <w:rsid w:val="000831EF"/>
    <w:rsid w:val="00083218"/>
    <w:rsid w:val="000833AC"/>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C9"/>
    <w:rsid w:val="0009636D"/>
    <w:rsid w:val="00097932"/>
    <w:rsid w:val="00097B9A"/>
    <w:rsid w:val="00097C79"/>
    <w:rsid w:val="00097DCD"/>
    <w:rsid w:val="000A0350"/>
    <w:rsid w:val="000A0C1B"/>
    <w:rsid w:val="000A0E06"/>
    <w:rsid w:val="000A11FA"/>
    <w:rsid w:val="000A1232"/>
    <w:rsid w:val="000A1290"/>
    <w:rsid w:val="000A1500"/>
    <w:rsid w:val="000A180A"/>
    <w:rsid w:val="000A2811"/>
    <w:rsid w:val="000A2BAD"/>
    <w:rsid w:val="000A2F1F"/>
    <w:rsid w:val="000A2FA0"/>
    <w:rsid w:val="000A3F89"/>
    <w:rsid w:val="000A410D"/>
    <w:rsid w:val="000A4281"/>
    <w:rsid w:val="000A46BF"/>
    <w:rsid w:val="000A52CA"/>
    <w:rsid w:val="000A57D4"/>
    <w:rsid w:val="000A5A02"/>
    <w:rsid w:val="000A5BD4"/>
    <w:rsid w:val="000A5CC0"/>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FDE"/>
    <w:rsid w:val="000B71DF"/>
    <w:rsid w:val="000B75BD"/>
    <w:rsid w:val="000B78EE"/>
    <w:rsid w:val="000B7921"/>
    <w:rsid w:val="000C0073"/>
    <w:rsid w:val="000C052E"/>
    <w:rsid w:val="000C0A69"/>
    <w:rsid w:val="000C0A90"/>
    <w:rsid w:val="000C0ACE"/>
    <w:rsid w:val="000C0C08"/>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98E"/>
    <w:rsid w:val="001239EC"/>
    <w:rsid w:val="00123AD0"/>
    <w:rsid w:val="00123C7A"/>
    <w:rsid w:val="00124990"/>
    <w:rsid w:val="001249AC"/>
    <w:rsid w:val="00124B46"/>
    <w:rsid w:val="00124BA1"/>
    <w:rsid w:val="00124D98"/>
    <w:rsid w:val="001250CE"/>
    <w:rsid w:val="00125855"/>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784"/>
    <w:rsid w:val="00156925"/>
    <w:rsid w:val="00156983"/>
    <w:rsid w:val="00156AB4"/>
    <w:rsid w:val="00157A8D"/>
    <w:rsid w:val="00157BE2"/>
    <w:rsid w:val="00157E47"/>
    <w:rsid w:val="00160438"/>
    <w:rsid w:val="00160724"/>
    <w:rsid w:val="0016108B"/>
    <w:rsid w:val="001610F7"/>
    <w:rsid w:val="00161220"/>
    <w:rsid w:val="00163054"/>
    <w:rsid w:val="001632FE"/>
    <w:rsid w:val="001636A6"/>
    <w:rsid w:val="001636A9"/>
    <w:rsid w:val="00163E3B"/>
    <w:rsid w:val="001640CD"/>
    <w:rsid w:val="00164429"/>
    <w:rsid w:val="00164433"/>
    <w:rsid w:val="00164981"/>
    <w:rsid w:val="00164CA3"/>
    <w:rsid w:val="00165107"/>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D6F"/>
    <w:rsid w:val="001840DC"/>
    <w:rsid w:val="001841AF"/>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4042"/>
    <w:rsid w:val="001B4C0E"/>
    <w:rsid w:val="001B4C81"/>
    <w:rsid w:val="001B4F15"/>
    <w:rsid w:val="001B5545"/>
    <w:rsid w:val="001B5994"/>
    <w:rsid w:val="001B5B90"/>
    <w:rsid w:val="001B5C33"/>
    <w:rsid w:val="001B5FED"/>
    <w:rsid w:val="001B635B"/>
    <w:rsid w:val="001B64EB"/>
    <w:rsid w:val="001B6F76"/>
    <w:rsid w:val="001B762E"/>
    <w:rsid w:val="001B7A1D"/>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F93"/>
    <w:rsid w:val="001F216A"/>
    <w:rsid w:val="001F222C"/>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9EA"/>
    <w:rsid w:val="00207BE8"/>
    <w:rsid w:val="00207E10"/>
    <w:rsid w:val="00207FF2"/>
    <w:rsid w:val="0021013E"/>
    <w:rsid w:val="00211326"/>
    <w:rsid w:val="002114A0"/>
    <w:rsid w:val="00211ABB"/>
    <w:rsid w:val="00212197"/>
    <w:rsid w:val="0021249E"/>
    <w:rsid w:val="00212DF4"/>
    <w:rsid w:val="00212E09"/>
    <w:rsid w:val="002134EF"/>
    <w:rsid w:val="00213933"/>
    <w:rsid w:val="00213F6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E8"/>
    <w:rsid w:val="00216BEE"/>
    <w:rsid w:val="00216EDF"/>
    <w:rsid w:val="002172DA"/>
    <w:rsid w:val="002202B2"/>
    <w:rsid w:val="00220924"/>
    <w:rsid w:val="00220E14"/>
    <w:rsid w:val="00220F67"/>
    <w:rsid w:val="00221719"/>
    <w:rsid w:val="00222D35"/>
    <w:rsid w:val="00222EDA"/>
    <w:rsid w:val="002231DB"/>
    <w:rsid w:val="002236E9"/>
    <w:rsid w:val="002237A6"/>
    <w:rsid w:val="00223ED2"/>
    <w:rsid w:val="0022427E"/>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9F4"/>
    <w:rsid w:val="00245F83"/>
    <w:rsid w:val="00246121"/>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FFC"/>
    <w:rsid w:val="002B5340"/>
    <w:rsid w:val="002B65A2"/>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24C0"/>
    <w:rsid w:val="002D273F"/>
    <w:rsid w:val="002D2A53"/>
    <w:rsid w:val="002D2A9B"/>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2763"/>
    <w:rsid w:val="002E2D90"/>
    <w:rsid w:val="002E3848"/>
    <w:rsid w:val="002E3C8D"/>
    <w:rsid w:val="002E4203"/>
    <w:rsid w:val="002E4882"/>
    <w:rsid w:val="002E52E4"/>
    <w:rsid w:val="002E5573"/>
    <w:rsid w:val="002E55AF"/>
    <w:rsid w:val="002E5995"/>
    <w:rsid w:val="002E5AB0"/>
    <w:rsid w:val="002E5B09"/>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F14"/>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474"/>
    <w:rsid w:val="00320601"/>
    <w:rsid w:val="00320979"/>
    <w:rsid w:val="00320D66"/>
    <w:rsid w:val="00320F37"/>
    <w:rsid w:val="0032147E"/>
    <w:rsid w:val="003214F3"/>
    <w:rsid w:val="003215D8"/>
    <w:rsid w:val="00321B2E"/>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5255"/>
    <w:rsid w:val="00325340"/>
    <w:rsid w:val="003253E8"/>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FF5"/>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C1D"/>
    <w:rsid w:val="00372D49"/>
    <w:rsid w:val="00372EF9"/>
    <w:rsid w:val="00373771"/>
    <w:rsid w:val="00373825"/>
    <w:rsid w:val="00373947"/>
    <w:rsid w:val="00373EE8"/>
    <w:rsid w:val="00374052"/>
    <w:rsid w:val="0037430F"/>
    <w:rsid w:val="00374341"/>
    <w:rsid w:val="0037437E"/>
    <w:rsid w:val="0037455A"/>
    <w:rsid w:val="0037471F"/>
    <w:rsid w:val="00374C01"/>
    <w:rsid w:val="00375704"/>
    <w:rsid w:val="00375897"/>
    <w:rsid w:val="00375A2D"/>
    <w:rsid w:val="00375BB0"/>
    <w:rsid w:val="00375EAF"/>
    <w:rsid w:val="0037644B"/>
    <w:rsid w:val="00376AB1"/>
    <w:rsid w:val="003775F6"/>
    <w:rsid w:val="003779A2"/>
    <w:rsid w:val="00377C43"/>
    <w:rsid w:val="00380781"/>
    <w:rsid w:val="00380B46"/>
    <w:rsid w:val="00381112"/>
    <w:rsid w:val="0038227C"/>
    <w:rsid w:val="003825E2"/>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258"/>
    <w:rsid w:val="003A421A"/>
    <w:rsid w:val="003A4469"/>
    <w:rsid w:val="003A45CA"/>
    <w:rsid w:val="003A4A78"/>
    <w:rsid w:val="003A56F3"/>
    <w:rsid w:val="003A5A44"/>
    <w:rsid w:val="003A6890"/>
    <w:rsid w:val="003A6DEC"/>
    <w:rsid w:val="003A7597"/>
    <w:rsid w:val="003A76F9"/>
    <w:rsid w:val="003A773E"/>
    <w:rsid w:val="003B06DA"/>
    <w:rsid w:val="003B07AB"/>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D85"/>
    <w:rsid w:val="003C0E63"/>
    <w:rsid w:val="003C0F9B"/>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B0B"/>
    <w:rsid w:val="003D6580"/>
    <w:rsid w:val="003D6640"/>
    <w:rsid w:val="003D665C"/>
    <w:rsid w:val="003D68D6"/>
    <w:rsid w:val="003D7356"/>
    <w:rsid w:val="003D7E67"/>
    <w:rsid w:val="003E0006"/>
    <w:rsid w:val="003E07AE"/>
    <w:rsid w:val="003E1146"/>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79C"/>
    <w:rsid w:val="00414008"/>
    <w:rsid w:val="00414387"/>
    <w:rsid w:val="00414590"/>
    <w:rsid w:val="004146FF"/>
    <w:rsid w:val="004147A1"/>
    <w:rsid w:val="00414DB3"/>
    <w:rsid w:val="00414DD2"/>
    <w:rsid w:val="00415154"/>
    <w:rsid w:val="00415424"/>
    <w:rsid w:val="0041579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471"/>
    <w:rsid w:val="00423505"/>
    <w:rsid w:val="00423D35"/>
    <w:rsid w:val="00424404"/>
    <w:rsid w:val="004246CB"/>
    <w:rsid w:val="00424CE9"/>
    <w:rsid w:val="004250EC"/>
    <w:rsid w:val="00425563"/>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AB"/>
    <w:rsid w:val="004406DB"/>
    <w:rsid w:val="00440A0C"/>
    <w:rsid w:val="00440BE8"/>
    <w:rsid w:val="00440D6E"/>
    <w:rsid w:val="00441766"/>
    <w:rsid w:val="00441939"/>
    <w:rsid w:val="00441DFF"/>
    <w:rsid w:val="004421C5"/>
    <w:rsid w:val="004423F5"/>
    <w:rsid w:val="004426B0"/>
    <w:rsid w:val="004432B4"/>
    <w:rsid w:val="00443484"/>
    <w:rsid w:val="00443999"/>
    <w:rsid w:val="00444089"/>
    <w:rsid w:val="004440B0"/>
    <w:rsid w:val="004442D5"/>
    <w:rsid w:val="00446AEB"/>
    <w:rsid w:val="004470D7"/>
    <w:rsid w:val="004472D4"/>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1F8"/>
    <w:rsid w:val="00455213"/>
    <w:rsid w:val="00455400"/>
    <w:rsid w:val="0045559B"/>
    <w:rsid w:val="004557FF"/>
    <w:rsid w:val="004558AF"/>
    <w:rsid w:val="00455D04"/>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E8"/>
    <w:rsid w:val="00484834"/>
    <w:rsid w:val="00484BBD"/>
    <w:rsid w:val="00484F4C"/>
    <w:rsid w:val="0048546E"/>
    <w:rsid w:val="00485523"/>
    <w:rsid w:val="00485924"/>
    <w:rsid w:val="00485F66"/>
    <w:rsid w:val="0048647A"/>
    <w:rsid w:val="00486ABE"/>
    <w:rsid w:val="00486C34"/>
    <w:rsid w:val="00486E1D"/>
    <w:rsid w:val="00486E83"/>
    <w:rsid w:val="00487103"/>
    <w:rsid w:val="00487662"/>
    <w:rsid w:val="00490522"/>
    <w:rsid w:val="00490A46"/>
    <w:rsid w:val="004910AE"/>
    <w:rsid w:val="00491185"/>
    <w:rsid w:val="004916BD"/>
    <w:rsid w:val="00491990"/>
    <w:rsid w:val="00491CC0"/>
    <w:rsid w:val="00491D4B"/>
    <w:rsid w:val="00492558"/>
    <w:rsid w:val="00493305"/>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6A72"/>
    <w:rsid w:val="004A718F"/>
    <w:rsid w:val="004A7310"/>
    <w:rsid w:val="004A7B73"/>
    <w:rsid w:val="004A7E7B"/>
    <w:rsid w:val="004B03CD"/>
    <w:rsid w:val="004B0965"/>
    <w:rsid w:val="004B0FA6"/>
    <w:rsid w:val="004B10AA"/>
    <w:rsid w:val="004B1100"/>
    <w:rsid w:val="004B1E15"/>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FA"/>
    <w:rsid w:val="004F0032"/>
    <w:rsid w:val="004F0166"/>
    <w:rsid w:val="004F025D"/>
    <w:rsid w:val="004F034A"/>
    <w:rsid w:val="004F04B3"/>
    <w:rsid w:val="004F0588"/>
    <w:rsid w:val="004F05CD"/>
    <w:rsid w:val="004F0B27"/>
    <w:rsid w:val="004F0D1D"/>
    <w:rsid w:val="004F0F71"/>
    <w:rsid w:val="004F1457"/>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43E"/>
    <w:rsid w:val="0050181E"/>
    <w:rsid w:val="0050187F"/>
    <w:rsid w:val="005020ED"/>
    <w:rsid w:val="005022AF"/>
    <w:rsid w:val="0050248F"/>
    <w:rsid w:val="00502ADD"/>
    <w:rsid w:val="00502CA7"/>
    <w:rsid w:val="00502E7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5F05"/>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EF"/>
    <w:rsid w:val="00556AEF"/>
    <w:rsid w:val="005572A7"/>
    <w:rsid w:val="0055748A"/>
    <w:rsid w:val="00557983"/>
    <w:rsid w:val="005600B5"/>
    <w:rsid w:val="00560240"/>
    <w:rsid w:val="0056077B"/>
    <w:rsid w:val="00560989"/>
    <w:rsid w:val="00560C43"/>
    <w:rsid w:val="00561334"/>
    <w:rsid w:val="00561520"/>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625"/>
    <w:rsid w:val="00610641"/>
    <w:rsid w:val="006106B8"/>
    <w:rsid w:val="00610748"/>
    <w:rsid w:val="00611C65"/>
    <w:rsid w:val="00611D3C"/>
    <w:rsid w:val="00611D49"/>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983"/>
    <w:rsid w:val="006179B2"/>
    <w:rsid w:val="00617E21"/>
    <w:rsid w:val="00620C5A"/>
    <w:rsid w:val="00620D4D"/>
    <w:rsid w:val="0062118E"/>
    <w:rsid w:val="006211FD"/>
    <w:rsid w:val="00621632"/>
    <w:rsid w:val="00621C96"/>
    <w:rsid w:val="00621D0B"/>
    <w:rsid w:val="00621E15"/>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F1C"/>
    <w:rsid w:val="006260AC"/>
    <w:rsid w:val="00626130"/>
    <w:rsid w:val="0062695A"/>
    <w:rsid w:val="00626BDB"/>
    <w:rsid w:val="00626DCD"/>
    <w:rsid w:val="006277FF"/>
    <w:rsid w:val="00627B49"/>
    <w:rsid w:val="00627F1F"/>
    <w:rsid w:val="006300C9"/>
    <w:rsid w:val="006300E1"/>
    <w:rsid w:val="00630129"/>
    <w:rsid w:val="0063096F"/>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ED"/>
    <w:rsid w:val="006947B9"/>
    <w:rsid w:val="00694BB9"/>
    <w:rsid w:val="00694D4E"/>
    <w:rsid w:val="00694FF1"/>
    <w:rsid w:val="006958B6"/>
    <w:rsid w:val="00695933"/>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4826"/>
    <w:rsid w:val="006D5250"/>
    <w:rsid w:val="006D59EE"/>
    <w:rsid w:val="006D5A5F"/>
    <w:rsid w:val="006D5BC9"/>
    <w:rsid w:val="006D5C12"/>
    <w:rsid w:val="006D6DF6"/>
    <w:rsid w:val="006D7177"/>
    <w:rsid w:val="006D7218"/>
    <w:rsid w:val="006D7763"/>
    <w:rsid w:val="006D79DA"/>
    <w:rsid w:val="006D7FEF"/>
    <w:rsid w:val="006E08EB"/>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622D"/>
    <w:rsid w:val="0070643E"/>
    <w:rsid w:val="00706745"/>
    <w:rsid w:val="00706F1F"/>
    <w:rsid w:val="00707753"/>
    <w:rsid w:val="00707914"/>
    <w:rsid w:val="00707ADD"/>
    <w:rsid w:val="0071045F"/>
    <w:rsid w:val="007104D1"/>
    <w:rsid w:val="007108E7"/>
    <w:rsid w:val="00711193"/>
    <w:rsid w:val="007116C5"/>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9EF"/>
    <w:rsid w:val="0073304A"/>
    <w:rsid w:val="00733154"/>
    <w:rsid w:val="00733349"/>
    <w:rsid w:val="00733835"/>
    <w:rsid w:val="00734271"/>
    <w:rsid w:val="00734AA6"/>
    <w:rsid w:val="00734ED3"/>
    <w:rsid w:val="00735381"/>
    <w:rsid w:val="00735A75"/>
    <w:rsid w:val="007361D5"/>
    <w:rsid w:val="007361E7"/>
    <w:rsid w:val="00736381"/>
    <w:rsid w:val="00736754"/>
    <w:rsid w:val="00736D97"/>
    <w:rsid w:val="00737551"/>
    <w:rsid w:val="00737568"/>
    <w:rsid w:val="00737AD9"/>
    <w:rsid w:val="00737DF5"/>
    <w:rsid w:val="007401F2"/>
    <w:rsid w:val="00740282"/>
    <w:rsid w:val="007402CB"/>
    <w:rsid w:val="007417D6"/>
    <w:rsid w:val="00741EC5"/>
    <w:rsid w:val="0074295E"/>
    <w:rsid w:val="00742BF3"/>
    <w:rsid w:val="007430F1"/>
    <w:rsid w:val="007434F7"/>
    <w:rsid w:val="00743590"/>
    <w:rsid w:val="0074389C"/>
    <w:rsid w:val="00743BB8"/>
    <w:rsid w:val="00743F76"/>
    <w:rsid w:val="007443A9"/>
    <w:rsid w:val="007449B1"/>
    <w:rsid w:val="00745383"/>
    <w:rsid w:val="00745411"/>
    <w:rsid w:val="0074554F"/>
    <w:rsid w:val="00745ABE"/>
    <w:rsid w:val="00746187"/>
    <w:rsid w:val="0074620C"/>
    <w:rsid w:val="00746222"/>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5C5"/>
    <w:rsid w:val="007615EA"/>
    <w:rsid w:val="007618C9"/>
    <w:rsid w:val="00761C6D"/>
    <w:rsid w:val="00761FAC"/>
    <w:rsid w:val="007626D5"/>
    <w:rsid w:val="00762DEC"/>
    <w:rsid w:val="0076308F"/>
    <w:rsid w:val="00763349"/>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B42"/>
    <w:rsid w:val="00774EB6"/>
    <w:rsid w:val="0077503E"/>
    <w:rsid w:val="00775050"/>
    <w:rsid w:val="007752EB"/>
    <w:rsid w:val="00775635"/>
    <w:rsid w:val="00775929"/>
    <w:rsid w:val="00775B53"/>
    <w:rsid w:val="00775E08"/>
    <w:rsid w:val="0077695C"/>
    <w:rsid w:val="00776D22"/>
    <w:rsid w:val="00777793"/>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E72"/>
    <w:rsid w:val="007E3F79"/>
    <w:rsid w:val="007E4EBF"/>
    <w:rsid w:val="007E505A"/>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4CAD"/>
    <w:rsid w:val="00804F91"/>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33A"/>
    <w:rsid w:val="00821355"/>
    <w:rsid w:val="0082154E"/>
    <w:rsid w:val="008216F7"/>
    <w:rsid w:val="00821D97"/>
    <w:rsid w:val="00821F69"/>
    <w:rsid w:val="008222CA"/>
    <w:rsid w:val="008225DB"/>
    <w:rsid w:val="008229C7"/>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A3A"/>
    <w:rsid w:val="00862BF0"/>
    <w:rsid w:val="00862DDE"/>
    <w:rsid w:val="00862E10"/>
    <w:rsid w:val="00862F00"/>
    <w:rsid w:val="008630D3"/>
    <w:rsid w:val="008635B4"/>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6F"/>
    <w:rsid w:val="00883762"/>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36B"/>
    <w:rsid w:val="008963A6"/>
    <w:rsid w:val="00896839"/>
    <w:rsid w:val="00896A7C"/>
    <w:rsid w:val="00896E04"/>
    <w:rsid w:val="0089737F"/>
    <w:rsid w:val="0089765B"/>
    <w:rsid w:val="008A082F"/>
    <w:rsid w:val="008A0F4E"/>
    <w:rsid w:val="008A0F5E"/>
    <w:rsid w:val="008A18ED"/>
    <w:rsid w:val="008A19A8"/>
    <w:rsid w:val="008A1A23"/>
    <w:rsid w:val="008A2201"/>
    <w:rsid w:val="008A2DA8"/>
    <w:rsid w:val="008A3029"/>
    <w:rsid w:val="008A33B4"/>
    <w:rsid w:val="008A3757"/>
    <w:rsid w:val="008A3C92"/>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25"/>
    <w:rsid w:val="008E6545"/>
    <w:rsid w:val="008E6DB1"/>
    <w:rsid w:val="008E7010"/>
    <w:rsid w:val="008E7049"/>
    <w:rsid w:val="008E70CE"/>
    <w:rsid w:val="008E7544"/>
    <w:rsid w:val="008E763E"/>
    <w:rsid w:val="008E78AD"/>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10107"/>
    <w:rsid w:val="00910503"/>
    <w:rsid w:val="00910765"/>
    <w:rsid w:val="009112D2"/>
    <w:rsid w:val="009114B2"/>
    <w:rsid w:val="009115FB"/>
    <w:rsid w:val="0091212E"/>
    <w:rsid w:val="00912643"/>
    <w:rsid w:val="009127F7"/>
    <w:rsid w:val="00912FA1"/>
    <w:rsid w:val="00913015"/>
    <w:rsid w:val="00913202"/>
    <w:rsid w:val="00913289"/>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F7"/>
    <w:rsid w:val="00933D78"/>
    <w:rsid w:val="00933F6D"/>
    <w:rsid w:val="00933FCA"/>
    <w:rsid w:val="009341C8"/>
    <w:rsid w:val="00934489"/>
    <w:rsid w:val="009344E5"/>
    <w:rsid w:val="009346F5"/>
    <w:rsid w:val="00934A66"/>
    <w:rsid w:val="00934BD6"/>
    <w:rsid w:val="00934F91"/>
    <w:rsid w:val="00935B58"/>
    <w:rsid w:val="00935C4B"/>
    <w:rsid w:val="00935CE1"/>
    <w:rsid w:val="00935F74"/>
    <w:rsid w:val="00936A5F"/>
    <w:rsid w:val="00936EA7"/>
    <w:rsid w:val="009376D1"/>
    <w:rsid w:val="00937A48"/>
    <w:rsid w:val="00940482"/>
    <w:rsid w:val="009409D1"/>
    <w:rsid w:val="00940A34"/>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4226"/>
    <w:rsid w:val="00984762"/>
    <w:rsid w:val="009849F6"/>
    <w:rsid w:val="00984B78"/>
    <w:rsid w:val="00984BE0"/>
    <w:rsid w:val="00984D3A"/>
    <w:rsid w:val="00985168"/>
    <w:rsid w:val="00985174"/>
    <w:rsid w:val="009852E1"/>
    <w:rsid w:val="0098537F"/>
    <w:rsid w:val="00985B1B"/>
    <w:rsid w:val="00986C05"/>
    <w:rsid w:val="00986C0C"/>
    <w:rsid w:val="00986FA0"/>
    <w:rsid w:val="009875B6"/>
    <w:rsid w:val="00987B71"/>
    <w:rsid w:val="00987D36"/>
    <w:rsid w:val="00990784"/>
    <w:rsid w:val="00991132"/>
    <w:rsid w:val="00991842"/>
    <w:rsid w:val="00991E1A"/>
    <w:rsid w:val="009934F8"/>
    <w:rsid w:val="00993989"/>
    <w:rsid w:val="00993C4E"/>
    <w:rsid w:val="00993CB9"/>
    <w:rsid w:val="00994113"/>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460"/>
    <w:rsid w:val="009C552F"/>
    <w:rsid w:val="009C595A"/>
    <w:rsid w:val="009C6AE5"/>
    <w:rsid w:val="009C6E1F"/>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155A"/>
    <w:rsid w:val="00A016CE"/>
    <w:rsid w:val="00A01A4F"/>
    <w:rsid w:val="00A01C45"/>
    <w:rsid w:val="00A026B5"/>
    <w:rsid w:val="00A028D5"/>
    <w:rsid w:val="00A02B2F"/>
    <w:rsid w:val="00A02BD8"/>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6B3"/>
    <w:rsid w:val="00A14AB4"/>
    <w:rsid w:val="00A150EC"/>
    <w:rsid w:val="00A151E0"/>
    <w:rsid w:val="00A1525D"/>
    <w:rsid w:val="00A15723"/>
    <w:rsid w:val="00A15C56"/>
    <w:rsid w:val="00A15FB8"/>
    <w:rsid w:val="00A162B5"/>
    <w:rsid w:val="00A168AF"/>
    <w:rsid w:val="00A17196"/>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23DC"/>
    <w:rsid w:val="00A624BE"/>
    <w:rsid w:val="00A630F4"/>
    <w:rsid w:val="00A631B7"/>
    <w:rsid w:val="00A63641"/>
    <w:rsid w:val="00A6414F"/>
    <w:rsid w:val="00A643D3"/>
    <w:rsid w:val="00A646CF"/>
    <w:rsid w:val="00A64D62"/>
    <w:rsid w:val="00A65A06"/>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984"/>
    <w:rsid w:val="00A81D9B"/>
    <w:rsid w:val="00A82606"/>
    <w:rsid w:val="00A82B82"/>
    <w:rsid w:val="00A82F51"/>
    <w:rsid w:val="00A83442"/>
    <w:rsid w:val="00A8378F"/>
    <w:rsid w:val="00A83F7B"/>
    <w:rsid w:val="00A843EE"/>
    <w:rsid w:val="00A855D6"/>
    <w:rsid w:val="00A856E0"/>
    <w:rsid w:val="00A85BE5"/>
    <w:rsid w:val="00A85EFD"/>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2242"/>
    <w:rsid w:val="00AA2438"/>
    <w:rsid w:val="00AA2B31"/>
    <w:rsid w:val="00AA33ED"/>
    <w:rsid w:val="00AA346C"/>
    <w:rsid w:val="00AA357C"/>
    <w:rsid w:val="00AA3653"/>
    <w:rsid w:val="00AA38E0"/>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516E"/>
    <w:rsid w:val="00AD5264"/>
    <w:rsid w:val="00AD5BFB"/>
    <w:rsid w:val="00AD60B3"/>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421"/>
    <w:rsid w:val="00AE3DED"/>
    <w:rsid w:val="00AE4534"/>
    <w:rsid w:val="00AE4905"/>
    <w:rsid w:val="00AE49BC"/>
    <w:rsid w:val="00AE510B"/>
    <w:rsid w:val="00AE522C"/>
    <w:rsid w:val="00AE52BD"/>
    <w:rsid w:val="00AE53FE"/>
    <w:rsid w:val="00AE558C"/>
    <w:rsid w:val="00AE57E7"/>
    <w:rsid w:val="00AE6093"/>
    <w:rsid w:val="00AE6CFD"/>
    <w:rsid w:val="00AE73CB"/>
    <w:rsid w:val="00AE74BB"/>
    <w:rsid w:val="00AE74ED"/>
    <w:rsid w:val="00AE76C2"/>
    <w:rsid w:val="00AF007D"/>
    <w:rsid w:val="00AF04BB"/>
    <w:rsid w:val="00AF0A65"/>
    <w:rsid w:val="00AF0F1B"/>
    <w:rsid w:val="00AF0F65"/>
    <w:rsid w:val="00AF18FC"/>
    <w:rsid w:val="00AF1914"/>
    <w:rsid w:val="00AF194E"/>
    <w:rsid w:val="00AF1A01"/>
    <w:rsid w:val="00AF1F64"/>
    <w:rsid w:val="00AF2436"/>
    <w:rsid w:val="00AF2463"/>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265B"/>
    <w:rsid w:val="00B0271D"/>
    <w:rsid w:val="00B02A0E"/>
    <w:rsid w:val="00B02CF5"/>
    <w:rsid w:val="00B0352C"/>
    <w:rsid w:val="00B03AE1"/>
    <w:rsid w:val="00B03B9C"/>
    <w:rsid w:val="00B04018"/>
    <w:rsid w:val="00B04046"/>
    <w:rsid w:val="00B048E9"/>
    <w:rsid w:val="00B04B78"/>
    <w:rsid w:val="00B051E9"/>
    <w:rsid w:val="00B05C61"/>
    <w:rsid w:val="00B05EC5"/>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731D"/>
    <w:rsid w:val="00B1760A"/>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C24"/>
    <w:rsid w:val="00B24DEA"/>
    <w:rsid w:val="00B250C2"/>
    <w:rsid w:val="00B25454"/>
    <w:rsid w:val="00B257FB"/>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56C2"/>
    <w:rsid w:val="00B556FA"/>
    <w:rsid w:val="00B55FAE"/>
    <w:rsid w:val="00B56764"/>
    <w:rsid w:val="00B56F80"/>
    <w:rsid w:val="00B5764D"/>
    <w:rsid w:val="00B5767D"/>
    <w:rsid w:val="00B578D8"/>
    <w:rsid w:val="00B5792F"/>
    <w:rsid w:val="00B57AAF"/>
    <w:rsid w:val="00B57C22"/>
    <w:rsid w:val="00B57E90"/>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DD7"/>
    <w:rsid w:val="00BF3FC9"/>
    <w:rsid w:val="00BF423B"/>
    <w:rsid w:val="00BF45A4"/>
    <w:rsid w:val="00BF478B"/>
    <w:rsid w:val="00BF4C89"/>
    <w:rsid w:val="00BF4E83"/>
    <w:rsid w:val="00BF5055"/>
    <w:rsid w:val="00BF53F1"/>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A2C"/>
    <w:rsid w:val="00C54F44"/>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121E"/>
    <w:rsid w:val="00C818FD"/>
    <w:rsid w:val="00C81962"/>
    <w:rsid w:val="00C81A68"/>
    <w:rsid w:val="00C81CB2"/>
    <w:rsid w:val="00C81E0C"/>
    <w:rsid w:val="00C82069"/>
    <w:rsid w:val="00C82138"/>
    <w:rsid w:val="00C8326B"/>
    <w:rsid w:val="00C832C2"/>
    <w:rsid w:val="00C838B8"/>
    <w:rsid w:val="00C83ABA"/>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F1"/>
    <w:rsid w:val="00C91F24"/>
    <w:rsid w:val="00C9217A"/>
    <w:rsid w:val="00C925A1"/>
    <w:rsid w:val="00C93F2A"/>
    <w:rsid w:val="00C941DC"/>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90D"/>
    <w:rsid w:val="00CA296B"/>
    <w:rsid w:val="00CA2B1E"/>
    <w:rsid w:val="00CA2C02"/>
    <w:rsid w:val="00CA2D46"/>
    <w:rsid w:val="00CA32A8"/>
    <w:rsid w:val="00CA34DC"/>
    <w:rsid w:val="00CA37D0"/>
    <w:rsid w:val="00CA37EA"/>
    <w:rsid w:val="00CA3829"/>
    <w:rsid w:val="00CA3991"/>
    <w:rsid w:val="00CA39BC"/>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4A4"/>
    <w:rsid w:val="00D166F5"/>
    <w:rsid w:val="00D16790"/>
    <w:rsid w:val="00D16869"/>
    <w:rsid w:val="00D16C7F"/>
    <w:rsid w:val="00D16E9B"/>
    <w:rsid w:val="00D16FD3"/>
    <w:rsid w:val="00D17C15"/>
    <w:rsid w:val="00D17C19"/>
    <w:rsid w:val="00D203E5"/>
    <w:rsid w:val="00D20533"/>
    <w:rsid w:val="00D20AB4"/>
    <w:rsid w:val="00D21758"/>
    <w:rsid w:val="00D21ED7"/>
    <w:rsid w:val="00D22032"/>
    <w:rsid w:val="00D22241"/>
    <w:rsid w:val="00D226DB"/>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624"/>
    <w:rsid w:val="00D40AEF"/>
    <w:rsid w:val="00D40D1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5A3"/>
    <w:rsid w:val="00D467DC"/>
    <w:rsid w:val="00D469BE"/>
    <w:rsid w:val="00D46B7D"/>
    <w:rsid w:val="00D46C12"/>
    <w:rsid w:val="00D46C5A"/>
    <w:rsid w:val="00D46ED3"/>
    <w:rsid w:val="00D4778A"/>
    <w:rsid w:val="00D47920"/>
    <w:rsid w:val="00D50416"/>
    <w:rsid w:val="00D509BE"/>
    <w:rsid w:val="00D50F0A"/>
    <w:rsid w:val="00D5118B"/>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A0A"/>
    <w:rsid w:val="00D57BAD"/>
    <w:rsid w:val="00D60177"/>
    <w:rsid w:val="00D60232"/>
    <w:rsid w:val="00D6042C"/>
    <w:rsid w:val="00D60D89"/>
    <w:rsid w:val="00D61B16"/>
    <w:rsid w:val="00D61DF3"/>
    <w:rsid w:val="00D61FFB"/>
    <w:rsid w:val="00D625AF"/>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70B"/>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3B7F"/>
    <w:rsid w:val="00D93BC0"/>
    <w:rsid w:val="00D94152"/>
    <w:rsid w:val="00D941B3"/>
    <w:rsid w:val="00D94973"/>
    <w:rsid w:val="00D94EBF"/>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8E1"/>
    <w:rsid w:val="00DE4F6A"/>
    <w:rsid w:val="00DE4FA7"/>
    <w:rsid w:val="00DE4FDA"/>
    <w:rsid w:val="00DE502C"/>
    <w:rsid w:val="00DE53FF"/>
    <w:rsid w:val="00DE5A3A"/>
    <w:rsid w:val="00DE5D04"/>
    <w:rsid w:val="00DE5F2E"/>
    <w:rsid w:val="00DE6314"/>
    <w:rsid w:val="00DE6585"/>
    <w:rsid w:val="00DE6CE2"/>
    <w:rsid w:val="00DE74BF"/>
    <w:rsid w:val="00DE758A"/>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7540"/>
    <w:rsid w:val="00DF7A03"/>
    <w:rsid w:val="00DF7E38"/>
    <w:rsid w:val="00E00310"/>
    <w:rsid w:val="00E005FB"/>
    <w:rsid w:val="00E00955"/>
    <w:rsid w:val="00E0096D"/>
    <w:rsid w:val="00E00977"/>
    <w:rsid w:val="00E00B1D"/>
    <w:rsid w:val="00E00C33"/>
    <w:rsid w:val="00E01439"/>
    <w:rsid w:val="00E0160A"/>
    <w:rsid w:val="00E01633"/>
    <w:rsid w:val="00E01716"/>
    <w:rsid w:val="00E01B8B"/>
    <w:rsid w:val="00E0219B"/>
    <w:rsid w:val="00E02261"/>
    <w:rsid w:val="00E02EFF"/>
    <w:rsid w:val="00E0316A"/>
    <w:rsid w:val="00E0339F"/>
    <w:rsid w:val="00E034D3"/>
    <w:rsid w:val="00E036FD"/>
    <w:rsid w:val="00E0386D"/>
    <w:rsid w:val="00E039EE"/>
    <w:rsid w:val="00E03C52"/>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C82"/>
    <w:rsid w:val="00E26A53"/>
    <w:rsid w:val="00E26FF8"/>
    <w:rsid w:val="00E27E3B"/>
    <w:rsid w:val="00E27E98"/>
    <w:rsid w:val="00E302DD"/>
    <w:rsid w:val="00E30403"/>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EE1"/>
    <w:rsid w:val="00E544D1"/>
    <w:rsid w:val="00E544F7"/>
    <w:rsid w:val="00E545B6"/>
    <w:rsid w:val="00E54A04"/>
    <w:rsid w:val="00E54C45"/>
    <w:rsid w:val="00E5501C"/>
    <w:rsid w:val="00E5571D"/>
    <w:rsid w:val="00E55C32"/>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82B"/>
    <w:rsid w:val="00EB5845"/>
    <w:rsid w:val="00EB5A6B"/>
    <w:rsid w:val="00EB5B22"/>
    <w:rsid w:val="00EB5B65"/>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B2B"/>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151"/>
    <w:rsid w:val="00FA635B"/>
    <w:rsid w:val="00FA6588"/>
    <w:rsid w:val="00FA663D"/>
    <w:rsid w:val="00FA67F1"/>
    <w:rsid w:val="00FA6A46"/>
    <w:rsid w:val="00FA6BFA"/>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lang/>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lang/>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7"/>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0">
    <w:name w:val="references"/>
    <w:rsid w:val="00166BBD"/>
    <w:pPr>
      <w:numPr>
        <w:numId w:val="8"/>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paragraph" w:customStyle="1" w:styleId="References">
    <w:name w:val="References"/>
    <w:basedOn w:val="Normal"/>
    <w:rsid w:val="001B2076"/>
    <w:pPr>
      <w:numPr>
        <w:numId w:val="10"/>
      </w:numPr>
      <w:autoSpaceDE w:val="0"/>
      <w:autoSpaceDN w:val="0"/>
      <w:snapToGrid w:val="0"/>
      <w:spacing w:after="60" w:afterAutospacing="0"/>
    </w:pPr>
    <w:rPr>
      <w:sz w:val="20"/>
      <w:szCs w:val="16"/>
      <w:lang w:val="en-US" w:eastAsia="en-US"/>
    </w:rPr>
  </w:style>
  <w:style w:type="paragraph" w:customStyle="1" w:styleId="Default">
    <w:name w:val="Default"/>
    <w:rsid w:val="00AF3DCE"/>
    <w:pPr>
      <w:widowControl w:val="0"/>
      <w:autoSpaceDE w:val="0"/>
      <w:autoSpaceDN w:val="0"/>
      <w:adjustRightInd w:val="0"/>
    </w:pPr>
    <w:rPr>
      <w:rFonts w:ascii="Times New Roman" w:eastAsia="SimSun" w:hAnsi="Times New Roman"/>
      <w:color w:val="000000"/>
      <w:sz w:val="24"/>
      <w:szCs w:val="24"/>
    </w:rPr>
  </w:style>
  <w:style w:type="character" w:customStyle="1" w:styleId="ListParagraphChar">
    <w:name w:val="List Paragraph Char"/>
    <w:link w:val="ListParagraph"/>
    <w:uiPriority w:val="34"/>
    <w:locked/>
    <w:rsid w:val="009B3E40"/>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86662841">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94106">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47937621">
      <w:bodyDiv w:val="1"/>
      <w:marLeft w:val="0"/>
      <w:marRight w:val="0"/>
      <w:marTop w:val="0"/>
      <w:marBottom w:val="0"/>
      <w:divBdr>
        <w:top w:val="none" w:sz="0" w:space="0" w:color="auto"/>
        <w:left w:val="none" w:sz="0" w:space="0" w:color="auto"/>
        <w:bottom w:val="none" w:sz="0" w:space="0" w:color="auto"/>
        <w:right w:val="none" w:sz="0" w:space="0" w:color="auto"/>
      </w:divBdr>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75925851">
      <w:bodyDiv w:val="1"/>
      <w:marLeft w:val="0"/>
      <w:marRight w:val="0"/>
      <w:marTop w:val="0"/>
      <w:marBottom w:val="0"/>
      <w:divBdr>
        <w:top w:val="none" w:sz="0" w:space="0" w:color="auto"/>
        <w:left w:val="none" w:sz="0" w:space="0" w:color="auto"/>
        <w:bottom w:val="none" w:sz="0" w:space="0" w:color="auto"/>
        <w:right w:val="none" w:sz="0" w:space="0" w:color="auto"/>
      </w:divBdr>
      <w:divsChild>
        <w:div w:id="2112889899">
          <w:marLeft w:val="0"/>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27711265">
      <w:bodyDiv w:val="1"/>
      <w:marLeft w:val="0"/>
      <w:marRight w:val="0"/>
      <w:marTop w:val="0"/>
      <w:marBottom w:val="0"/>
      <w:divBdr>
        <w:top w:val="none" w:sz="0" w:space="0" w:color="auto"/>
        <w:left w:val="none" w:sz="0" w:space="0" w:color="auto"/>
        <w:bottom w:val="none" w:sz="0" w:space="0" w:color="auto"/>
        <w:right w:val="none" w:sz="0" w:space="0" w:color="auto"/>
      </w:divBdr>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003">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377582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2741">
      <w:bodyDiv w:val="1"/>
      <w:marLeft w:val="0"/>
      <w:marRight w:val="0"/>
      <w:marTop w:val="0"/>
      <w:marBottom w:val="0"/>
      <w:divBdr>
        <w:top w:val="none" w:sz="0" w:space="0" w:color="auto"/>
        <w:left w:val="none" w:sz="0" w:space="0" w:color="auto"/>
        <w:bottom w:val="none" w:sz="0" w:space="0" w:color="auto"/>
        <w:right w:val="none" w:sz="0" w:space="0" w:color="auto"/>
      </w:divBdr>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2971623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800704">
      <w:bodyDiv w:val="1"/>
      <w:marLeft w:val="0"/>
      <w:marRight w:val="0"/>
      <w:marTop w:val="0"/>
      <w:marBottom w:val="0"/>
      <w:divBdr>
        <w:top w:val="none" w:sz="0" w:space="0" w:color="auto"/>
        <w:left w:val="none" w:sz="0" w:space="0" w:color="auto"/>
        <w:bottom w:val="none" w:sz="0" w:space="0" w:color="auto"/>
        <w:right w:val="none" w:sz="0" w:space="0" w:color="auto"/>
      </w:divBdr>
      <w:divsChild>
        <w:div w:id="1584294120">
          <w:marLeft w:val="0"/>
          <w:marRight w:val="0"/>
          <w:marTop w:val="0"/>
          <w:marBottom w:val="0"/>
          <w:divBdr>
            <w:top w:val="none" w:sz="0" w:space="0" w:color="auto"/>
            <w:left w:val="none" w:sz="0" w:space="0" w:color="auto"/>
            <w:bottom w:val="none" w:sz="0" w:space="0" w:color="auto"/>
            <w:right w:val="none" w:sz="0" w:space="0" w:color="auto"/>
          </w:divBdr>
        </w:div>
      </w:divsChild>
    </w:div>
    <w:div w:id="90441336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0545298">
      <w:bodyDiv w:val="1"/>
      <w:marLeft w:val="0"/>
      <w:marRight w:val="0"/>
      <w:marTop w:val="0"/>
      <w:marBottom w:val="0"/>
      <w:divBdr>
        <w:top w:val="none" w:sz="0" w:space="0" w:color="auto"/>
        <w:left w:val="none" w:sz="0" w:space="0" w:color="auto"/>
        <w:bottom w:val="none" w:sz="0" w:space="0" w:color="auto"/>
        <w:right w:val="none" w:sz="0" w:space="0" w:color="auto"/>
      </w:divBdr>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2546728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916">
      <w:bodyDiv w:val="1"/>
      <w:marLeft w:val="0"/>
      <w:marRight w:val="0"/>
      <w:marTop w:val="0"/>
      <w:marBottom w:val="0"/>
      <w:divBdr>
        <w:top w:val="none" w:sz="0" w:space="0" w:color="auto"/>
        <w:left w:val="none" w:sz="0" w:space="0" w:color="auto"/>
        <w:bottom w:val="none" w:sz="0" w:space="0" w:color="auto"/>
        <w:right w:val="none" w:sz="0" w:space="0" w:color="auto"/>
      </w:divBdr>
      <w:divsChild>
        <w:div w:id="1333293643">
          <w:marLeft w:val="0"/>
          <w:marRight w:val="0"/>
          <w:marTop w:val="0"/>
          <w:marBottom w:val="0"/>
          <w:divBdr>
            <w:top w:val="none" w:sz="0" w:space="0" w:color="auto"/>
            <w:left w:val="none" w:sz="0" w:space="0" w:color="auto"/>
            <w:bottom w:val="none" w:sz="0" w:space="0" w:color="auto"/>
            <w:right w:val="none" w:sz="0" w:space="0" w:color="auto"/>
          </w:divBdr>
          <w:divsChild>
            <w:div w:id="759834785">
              <w:marLeft w:val="0"/>
              <w:marRight w:val="0"/>
              <w:marTop w:val="0"/>
              <w:marBottom w:val="0"/>
              <w:divBdr>
                <w:top w:val="none" w:sz="0" w:space="0" w:color="auto"/>
                <w:left w:val="none" w:sz="0" w:space="0" w:color="auto"/>
                <w:bottom w:val="none" w:sz="0" w:space="0" w:color="auto"/>
                <w:right w:val="none" w:sz="0" w:space="0" w:color="auto"/>
              </w:divBdr>
              <w:divsChild>
                <w:div w:id="1773239669">
                  <w:marLeft w:val="0"/>
                  <w:marRight w:val="0"/>
                  <w:marTop w:val="0"/>
                  <w:marBottom w:val="0"/>
                  <w:divBdr>
                    <w:top w:val="none" w:sz="0" w:space="0" w:color="auto"/>
                    <w:left w:val="none" w:sz="0" w:space="0" w:color="auto"/>
                    <w:bottom w:val="none" w:sz="0" w:space="0" w:color="auto"/>
                    <w:right w:val="none" w:sz="0" w:space="0" w:color="auto"/>
                  </w:divBdr>
                  <w:divsChild>
                    <w:div w:id="852836806">
                      <w:marLeft w:val="0"/>
                      <w:marRight w:val="0"/>
                      <w:marTop w:val="0"/>
                      <w:marBottom w:val="0"/>
                      <w:divBdr>
                        <w:top w:val="none" w:sz="0" w:space="0" w:color="auto"/>
                        <w:left w:val="none" w:sz="0" w:space="0" w:color="auto"/>
                        <w:bottom w:val="none" w:sz="0" w:space="0" w:color="auto"/>
                        <w:right w:val="none" w:sz="0" w:space="0" w:color="auto"/>
                      </w:divBdr>
                      <w:divsChild>
                        <w:div w:id="853153945">
                          <w:marLeft w:val="0"/>
                          <w:marRight w:val="0"/>
                          <w:marTop w:val="0"/>
                          <w:marBottom w:val="0"/>
                          <w:divBdr>
                            <w:top w:val="none" w:sz="0" w:space="0" w:color="auto"/>
                            <w:left w:val="none" w:sz="0" w:space="0" w:color="auto"/>
                            <w:bottom w:val="none" w:sz="0" w:space="0" w:color="auto"/>
                            <w:right w:val="none" w:sz="0" w:space="0" w:color="auto"/>
                          </w:divBdr>
                          <w:divsChild>
                            <w:div w:id="1287738946">
                              <w:marLeft w:val="0"/>
                              <w:marRight w:val="0"/>
                              <w:marTop w:val="0"/>
                              <w:marBottom w:val="0"/>
                              <w:divBdr>
                                <w:top w:val="none" w:sz="0" w:space="0" w:color="auto"/>
                                <w:left w:val="none" w:sz="0" w:space="0" w:color="auto"/>
                                <w:bottom w:val="none" w:sz="0" w:space="0" w:color="auto"/>
                                <w:right w:val="none" w:sz="0" w:space="0" w:color="auto"/>
                              </w:divBdr>
                              <w:divsChild>
                                <w:div w:id="131138615">
                                  <w:marLeft w:val="0"/>
                                  <w:marRight w:val="0"/>
                                  <w:marTop w:val="0"/>
                                  <w:marBottom w:val="0"/>
                                  <w:divBdr>
                                    <w:top w:val="none" w:sz="0" w:space="0" w:color="auto"/>
                                    <w:left w:val="none" w:sz="0" w:space="0" w:color="auto"/>
                                    <w:bottom w:val="none" w:sz="0" w:space="0" w:color="auto"/>
                                    <w:right w:val="none" w:sz="0" w:space="0" w:color="auto"/>
                                  </w:divBdr>
                                  <w:divsChild>
                                    <w:div w:id="10122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0784836">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8978185">
      <w:bodyDiv w:val="1"/>
      <w:marLeft w:val="0"/>
      <w:marRight w:val="0"/>
      <w:marTop w:val="0"/>
      <w:marBottom w:val="0"/>
      <w:divBdr>
        <w:top w:val="none" w:sz="0" w:space="0" w:color="auto"/>
        <w:left w:val="none" w:sz="0" w:space="0" w:color="auto"/>
        <w:bottom w:val="none" w:sz="0" w:space="0" w:color="auto"/>
        <w:right w:val="none" w:sz="0" w:space="0" w:color="auto"/>
      </w:divBdr>
      <w:divsChild>
        <w:div w:id="231358702">
          <w:marLeft w:val="0"/>
          <w:marRight w:val="0"/>
          <w:marTop w:val="0"/>
          <w:marBottom w:val="0"/>
          <w:divBdr>
            <w:top w:val="none" w:sz="0" w:space="0" w:color="auto"/>
            <w:left w:val="none" w:sz="0" w:space="0" w:color="auto"/>
            <w:bottom w:val="none" w:sz="0" w:space="0" w:color="auto"/>
            <w:right w:val="none" w:sz="0" w:space="0" w:color="auto"/>
          </w:divBdr>
          <w:divsChild>
            <w:div w:id="438528111">
              <w:marLeft w:val="0"/>
              <w:marRight w:val="0"/>
              <w:marTop w:val="0"/>
              <w:marBottom w:val="0"/>
              <w:divBdr>
                <w:top w:val="none" w:sz="0" w:space="0" w:color="auto"/>
                <w:left w:val="none" w:sz="0" w:space="0" w:color="auto"/>
                <w:bottom w:val="none" w:sz="0" w:space="0" w:color="auto"/>
                <w:right w:val="none" w:sz="0" w:space="0" w:color="auto"/>
              </w:divBdr>
              <w:divsChild>
                <w:div w:id="1803034483">
                  <w:marLeft w:val="0"/>
                  <w:marRight w:val="0"/>
                  <w:marTop w:val="0"/>
                  <w:marBottom w:val="0"/>
                  <w:divBdr>
                    <w:top w:val="single" w:sz="4" w:space="5" w:color="DEDEDE"/>
                    <w:left w:val="single" w:sz="4" w:space="5" w:color="DEDEDE"/>
                    <w:bottom w:val="single" w:sz="4" w:space="19" w:color="DEDEDE"/>
                    <w:right w:val="single" w:sz="4" w:space="5" w:color="DEDEDE"/>
                  </w:divBdr>
                  <w:divsChild>
                    <w:div w:id="227611789">
                      <w:marLeft w:val="0"/>
                      <w:marRight w:val="0"/>
                      <w:marTop w:val="0"/>
                      <w:marBottom w:val="0"/>
                      <w:divBdr>
                        <w:top w:val="none" w:sz="0" w:space="0" w:color="auto"/>
                        <w:left w:val="none" w:sz="0" w:space="0" w:color="auto"/>
                        <w:bottom w:val="none" w:sz="0" w:space="0" w:color="auto"/>
                        <w:right w:val="none" w:sz="0" w:space="0" w:color="auto"/>
                      </w:divBdr>
                      <w:divsChild>
                        <w:div w:id="12866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01507">
          <w:marLeft w:val="0"/>
          <w:marRight w:val="0"/>
          <w:marTop w:val="0"/>
          <w:marBottom w:val="0"/>
          <w:divBdr>
            <w:top w:val="none" w:sz="0" w:space="0" w:color="auto"/>
            <w:left w:val="none" w:sz="0" w:space="0" w:color="auto"/>
            <w:bottom w:val="none" w:sz="0" w:space="0" w:color="auto"/>
            <w:right w:val="none" w:sz="0" w:space="0" w:color="auto"/>
          </w:divBdr>
          <w:divsChild>
            <w:div w:id="1912889039">
              <w:marLeft w:val="0"/>
              <w:marRight w:val="0"/>
              <w:marTop w:val="0"/>
              <w:marBottom w:val="0"/>
              <w:divBdr>
                <w:top w:val="none" w:sz="0" w:space="0" w:color="auto"/>
                <w:left w:val="none" w:sz="0" w:space="0" w:color="auto"/>
                <w:bottom w:val="none" w:sz="0" w:space="0" w:color="auto"/>
                <w:right w:val="none" w:sz="0" w:space="0" w:color="auto"/>
              </w:divBdr>
              <w:divsChild>
                <w:div w:id="1001084897">
                  <w:marLeft w:val="0"/>
                  <w:marRight w:val="0"/>
                  <w:marTop w:val="0"/>
                  <w:marBottom w:val="0"/>
                  <w:divBdr>
                    <w:top w:val="single" w:sz="4" w:space="5" w:color="EEEEEE"/>
                    <w:left w:val="none" w:sz="0" w:space="5" w:color="auto"/>
                    <w:bottom w:val="single" w:sz="4" w:space="5" w:color="EEEEEE"/>
                    <w:right w:val="single" w:sz="4" w:space="5" w:color="EEEEEE"/>
                  </w:divBdr>
                  <w:divsChild>
                    <w:div w:id="1194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4995507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7832">
      <w:bodyDiv w:val="1"/>
      <w:marLeft w:val="0"/>
      <w:marRight w:val="0"/>
      <w:marTop w:val="0"/>
      <w:marBottom w:val="0"/>
      <w:divBdr>
        <w:top w:val="none" w:sz="0" w:space="0" w:color="auto"/>
        <w:left w:val="none" w:sz="0" w:space="0" w:color="auto"/>
        <w:bottom w:val="none" w:sz="0" w:space="0" w:color="auto"/>
        <w:right w:val="none" w:sz="0" w:space="0" w:color="auto"/>
      </w:divBdr>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0890992">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36973348">
      <w:bodyDiv w:val="1"/>
      <w:marLeft w:val="0"/>
      <w:marRight w:val="0"/>
      <w:marTop w:val="0"/>
      <w:marBottom w:val="0"/>
      <w:divBdr>
        <w:top w:val="none" w:sz="0" w:space="0" w:color="auto"/>
        <w:left w:val="none" w:sz="0" w:space="0" w:color="auto"/>
        <w:bottom w:val="none" w:sz="0" w:space="0" w:color="auto"/>
        <w:right w:val="none" w:sz="0" w:space="0" w:color="auto"/>
      </w:divBdr>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8613149">
      <w:bodyDiv w:val="1"/>
      <w:marLeft w:val="0"/>
      <w:marRight w:val="0"/>
      <w:marTop w:val="0"/>
      <w:marBottom w:val="0"/>
      <w:divBdr>
        <w:top w:val="none" w:sz="0" w:space="0" w:color="auto"/>
        <w:left w:val="none" w:sz="0" w:space="0" w:color="auto"/>
        <w:bottom w:val="none" w:sz="0" w:space="0" w:color="auto"/>
        <w:right w:val="none" w:sz="0" w:space="0" w:color="auto"/>
      </w:divBdr>
    </w:div>
    <w:div w:id="184844744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5476574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66350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B948C-39A9-490F-916B-4B919893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2017-03-24T20:55:00Z</dcterms:created>
  <dcterms:modified xsi:type="dcterms:W3CDTF">2017-03-24T20:55:00Z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